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B5" w:rsidRPr="00E00ACE" w:rsidRDefault="001B7FB5" w:rsidP="001B7FB5">
      <w:pPr>
        <w:pStyle w:val="Header"/>
        <w:jc w:val="both"/>
        <w:rPr>
          <w:rFonts w:ascii="Calibri" w:hAnsi="Calibri" w:cs="Arial"/>
          <w:color w:val="000000"/>
          <w:sz w:val="16"/>
          <w:szCs w:val="18"/>
          <w:lang w:val="en-GB"/>
        </w:rPr>
      </w:pPr>
    </w:p>
    <w:p w:rsidR="00E71292" w:rsidRPr="00E71292" w:rsidRDefault="00E71292" w:rsidP="00E71292">
      <w:pPr>
        <w:pStyle w:val="Header"/>
        <w:tabs>
          <w:tab w:val="clear" w:pos="4819"/>
          <w:tab w:val="clear" w:pos="9638"/>
        </w:tabs>
        <w:suppressAutoHyphens/>
        <w:jc w:val="center"/>
        <w:rPr>
          <w:rFonts w:ascii="Calibri" w:hAnsi="Calibri" w:cs="Arial"/>
          <w:b/>
          <w:bCs/>
          <w:color w:val="000099"/>
          <w:sz w:val="56"/>
          <w:szCs w:val="56"/>
          <w:lang w:val="en-GB" w:eastAsia="ar-SA"/>
        </w:rPr>
      </w:pPr>
      <w:r w:rsidRPr="00E71292">
        <w:rPr>
          <w:rFonts w:ascii="Calibri" w:hAnsi="Calibri" w:cs="Arial"/>
          <w:b/>
          <w:bCs/>
          <w:color w:val="000099"/>
          <w:sz w:val="56"/>
          <w:szCs w:val="56"/>
          <w:lang w:val="en-GB" w:eastAsia="ar-SA"/>
        </w:rPr>
        <w:t xml:space="preserve">NELLIP </w:t>
      </w:r>
    </w:p>
    <w:p w:rsidR="00E71292" w:rsidRPr="00E71292" w:rsidRDefault="00E71292" w:rsidP="00E71292">
      <w:pPr>
        <w:pStyle w:val="Header"/>
        <w:tabs>
          <w:tab w:val="clear" w:pos="4819"/>
          <w:tab w:val="clear" w:pos="9638"/>
        </w:tabs>
        <w:suppressAutoHyphens/>
        <w:jc w:val="center"/>
        <w:rPr>
          <w:rFonts w:ascii="Calibri" w:hAnsi="Calibri" w:cs="Arial"/>
          <w:b/>
          <w:bCs/>
          <w:color w:val="000099"/>
          <w:sz w:val="36"/>
          <w:szCs w:val="36"/>
          <w:lang w:val="en-GB" w:eastAsia="ar-SA"/>
        </w:rPr>
      </w:pPr>
      <w:r w:rsidRPr="00E71292">
        <w:rPr>
          <w:rFonts w:ascii="Calibri" w:hAnsi="Calibri" w:cs="Arial"/>
          <w:b/>
          <w:bCs/>
          <w:color w:val="000099"/>
          <w:sz w:val="56"/>
          <w:szCs w:val="56"/>
          <w:lang w:val="en-GB" w:eastAsia="ar-SA"/>
        </w:rPr>
        <w:t xml:space="preserve"> </w:t>
      </w:r>
      <w:r w:rsidRPr="00E71292">
        <w:rPr>
          <w:rFonts w:ascii="Calibri" w:hAnsi="Calibri" w:cs="Arial"/>
          <w:b/>
          <w:bCs/>
          <w:color w:val="000099"/>
          <w:sz w:val="36"/>
          <w:szCs w:val="36"/>
          <w:lang w:val="en-GB" w:eastAsia="ar-SA"/>
        </w:rPr>
        <w:t>Network of European Language Labelled Initiatives</w:t>
      </w:r>
    </w:p>
    <w:p w:rsidR="00E71292" w:rsidRDefault="00E71292" w:rsidP="00E71292">
      <w:pPr>
        <w:pStyle w:val="Header"/>
        <w:tabs>
          <w:tab w:val="clear" w:pos="4819"/>
          <w:tab w:val="clear" w:pos="9638"/>
        </w:tabs>
        <w:jc w:val="center"/>
        <w:rPr>
          <w:rFonts w:ascii="Calibri" w:hAnsi="Calibri" w:cs="Arial"/>
          <w:b/>
          <w:bCs/>
          <w:color w:val="000099"/>
          <w:sz w:val="28"/>
          <w:szCs w:val="28"/>
          <w:lang w:val="en-GB"/>
        </w:rPr>
      </w:pPr>
      <w:r>
        <w:rPr>
          <w:rFonts w:ascii="Calibri" w:hAnsi="Calibri" w:cs="Arial"/>
          <w:b/>
          <w:bCs/>
          <w:color w:val="000099"/>
          <w:sz w:val="28"/>
          <w:szCs w:val="28"/>
          <w:lang w:val="en-GB"/>
        </w:rPr>
        <w:t>Life Long Learning Programme</w:t>
      </w:r>
    </w:p>
    <w:p w:rsidR="00E71292" w:rsidRDefault="00E71292" w:rsidP="00E71292">
      <w:pPr>
        <w:pStyle w:val="Header"/>
        <w:tabs>
          <w:tab w:val="clear" w:pos="4819"/>
          <w:tab w:val="clear" w:pos="9638"/>
        </w:tabs>
        <w:jc w:val="center"/>
        <w:rPr>
          <w:rFonts w:ascii="Calibri" w:hAnsi="Calibri" w:cs="Arial"/>
          <w:b/>
          <w:bCs/>
          <w:color w:val="000099"/>
          <w:sz w:val="28"/>
          <w:szCs w:val="28"/>
          <w:lang w:val="en-US"/>
        </w:rPr>
      </w:pPr>
      <w:r>
        <w:rPr>
          <w:rFonts w:ascii="Calibri" w:hAnsi="Calibri" w:cs="Arial"/>
          <w:b/>
          <w:bCs/>
          <w:color w:val="000099"/>
          <w:sz w:val="28"/>
          <w:szCs w:val="28"/>
          <w:lang w:val="en-US"/>
        </w:rPr>
        <w:t>Key Activities 2 Languages – Multilateral Networks</w:t>
      </w:r>
    </w:p>
    <w:p w:rsidR="00E71292" w:rsidRDefault="00E71292" w:rsidP="00E71292">
      <w:pPr>
        <w:pStyle w:val="Header"/>
        <w:tabs>
          <w:tab w:val="clear" w:pos="4819"/>
          <w:tab w:val="clear" w:pos="9638"/>
        </w:tabs>
        <w:jc w:val="center"/>
        <w:rPr>
          <w:rFonts w:ascii="Calibri" w:hAnsi="Calibri" w:cs="Arial"/>
          <w:b/>
          <w:bCs/>
          <w:color w:val="000099"/>
          <w:sz w:val="28"/>
          <w:szCs w:val="28"/>
          <w:lang w:val="en-US"/>
        </w:rPr>
      </w:pPr>
    </w:p>
    <w:p w:rsidR="001B7FB5" w:rsidRPr="00E71292" w:rsidRDefault="001B7FB5" w:rsidP="001B7FB5">
      <w:pPr>
        <w:pStyle w:val="Header"/>
        <w:jc w:val="both"/>
        <w:rPr>
          <w:rFonts w:ascii="Calibri" w:hAnsi="Calibri" w:cs="Arial"/>
          <w:color w:val="000000"/>
          <w:sz w:val="18"/>
          <w:szCs w:val="18"/>
          <w:lang w:val="en-US"/>
        </w:rPr>
      </w:pPr>
    </w:p>
    <w:p w:rsidR="00E71292" w:rsidRPr="002B109A" w:rsidRDefault="00E71292" w:rsidP="00E71292">
      <w:pPr>
        <w:pStyle w:val="NoSpacing"/>
        <w:rPr>
          <w:rFonts w:ascii="Calibri" w:hAnsi="Calibri" w:cs="Arial"/>
          <w:b/>
          <w:bCs/>
          <w:color w:val="000099"/>
          <w:sz w:val="28"/>
          <w:szCs w:val="28"/>
          <w:lang w:val="en-US"/>
        </w:rPr>
      </w:pPr>
      <w:r w:rsidRPr="002B109A">
        <w:rPr>
          <w:rFonts w:ascii="Calibri" w:hAnsi="Calibri" w:cs="Arial"/>
          <w:b/>
          <w:bCs/>
          <w:color w:val="000099"/>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v:imagedata r:id="rId7" r:href="rId8"/>
          </v:shape>
        </w:pict>
      </w:r>
      <w:r w:rsidRPr="002B109A">
        <w:rPr>
          <w:rFonts w:ascii="Calibri" w:hAnsi="Calibri" w:cs="Arial"/>
          <w:b/>
          <w:bCs/>
          <w:color w:val="000099"/>
          <w:sz w:val="28"/>
          <w:szCs w:val="28"/>
          <w:lang w:val="en-US"/>
        </w:rPr>
        <w:t>Objectives</w:t>
      </w:r>
    </w:p>
    <w:p w:rsidR="00E71292" w:rsidRDefault="00E71292" w:rsidP="001B7FB5">
      <w:pPr>
        <w:pStyle w:val="Header"/>
        <w:jc w:val="both"/>
        <w:rPr>
          <w:rFonts w:ascii="Calibri" w:hAnsi="Calibri" w:cs="Arial"/>
          <w:color w:val="000000"/>
          <w:sz w:val="18"/>
          <w:szCs w:val="18"/>
          <w:lang w:val="en-US"/>
        </w:rPr>
      </w:pPr>
    </w:p>
    <w:p w:rsidR="006D6BE3" w:rsidRPr="001B7FB5" w:rsidRDefault="00CE4A92" w:rsidP="001B7FB5">
      <w:pPr>
        <w:pStyle w:val="Header"/>
        <w:jc w:val="both"/>
        <w:rPr>
          <w:rFonts w:ascii="Calibri" w:hAnsi="Calibri" w:cs="Arial"/>
          <w:color w:val="000000"/>
          <w:sz w:val="18"/>
          <w:szCs w:val="18"/>
          <w:lang w:val="en-GB"/>
        </w:rPr>
      </w:pPr>
      <w:r w:rsidRPr="001B7FB5">
        <w:rPr>
          <w:rFonts w:ascii="Calibri" w:hAnsi="Calibri" w:cs="Arial"/>
          <w:color w:val="000000"/>
          <w:sz w:val="18"/>
          <w:szCs w:val="18"/>
          <w:lang w:val="en-GB"/>
        </w:rPr>
        <w:t xml:space="preserve">The </w:t>
      </w:r>
      <w:r w:rsidRPr="001B7FB5">
        <w:rPr>
          <w:rFonts w:ascii="Calibri" w:hAnsi="Calibri" w:cs="Arial"/>
          <w:b/>
          <w:color w:val="000099"/>
          <w:sz w:val="18"/>
          <w:szCs w:val="18"/>
          <w:lang w:val="en-GB"/>
        </w:rPr>
        <w:t>NELLIP, Network of European Language Labelled Initiatives</w:t>
      </w:r>
      <w:r w:rsidR="00283799">
        <w:rPr>
          <w:rFonts w:ascii="Calibri" w:hAnsi="Calibri" w:cs="Arial"/>
          <w:b/>
          <w:color w:val="000099"/>
          <w:sz w:val="18"/>
          <w:szCs w:val="18"/>
          <w:lang w:val="en-GB"/>
        </w:rPr>
        <w:t>,</w:t>
      </w:r>
      <w:r w:rsidRPr="001B7FB5">
        <w:rPr>
          <w:rFonts w:ascii="Calibri" w:hAnsi="Calibri" w:cs="Arial"/>
          <w:color w:val="000000"/>
          <w:sz w:val="18"/>
          <w:szCs w:val="18"/>
          <w:lang w:val="en-GB"/>
        </w:rPr>
        <w:t xml:space="preserve"> </w:t>
      </w:r>
      <w:r w:rsidR="00283799" w:rsidRPr="001B7FB5">
        <w:rPr>
          <w:rFonts w:ascii="Calibri" w:hAnsi="Calibri" w:cs="Arial"/>
          <w:b/>
          <w:color w:val="000099"/>
          <w:sz w:val="18"/>
          <w:szCs w:val="18"/>
          <w:lang w:val="en-GB"/>
        </w:rPr>
        <w:t>project</w:t>
      </w:r>
      <w:r w:rsidR="00283799" w:rsidRPr="001B7FB5">
        <w:rPr>
          <w:rFonts w:ascii="Calibri" w:hAnsi="Calibri" w:cs="Arial"/>
          <w:color w:val="000000"/>
          <w:sz w:val="18"/>
          <w:szCs w:val="18"/>
          <w:lang w:val="en-GB"/>
        </w:rPr>
        <w:t xml:space="preserve"> </w:t>
      </w:r>
      <w:r w:rsidRPr="001B7FB5">
        <w:rPr>
          <w:rFonts w:ascii="Calibri" w:hAnsi="Calibri" w:cs="Arial"/>
          <w:color w:val="000000"/>
          <w:sz w:val="18"/>
          <w:szCs w:val="18"/>
          <w:lang w:val="en-GB"/>
        </w:rPr>
        <w:t xml:space="preserve">is funded by the European Commission in the framework of the </w:t>
      </w:r>
      <w:hyperlink r:id="rId9" w:history="1">
        <w:r w:rsidRPr="001B7FB5">
          <w:rPr>
            <w:rFonts w:ascii="Calibri" w:hAnsi="Calibri" w:cs="Arial"/>
            <w:color w:val="000000"/>
            <w:sz w:val="18"/>
            <w:szCs w:val="18"/>
            <w:lang w:val="en-GB"/>
          </w:rPr>
          <w:t>Lifelong Learning Programme</w:t>
        </w:r>
      </w:hyperlink>
      <w:r w:rsidR="00B00EA6" w:rsidRPr="001B7FB5">
        <w:rPr>
          <w:rFonts w:ascii="Calibri" w:hAnsi="Calibri" w:cs="Arial"/>
          <w:color w:val="000000"/>
          <w:sz w:val="18"/>
          <w:szCs w:val="18"/>
          <w:lang w:val="en-GB"/>
        </w:rPr>
        <w:t xml:space="preserve"> </w:t>
      </w:r>
      <w:r w:rsidRPr="001B7FB5">
        <w:rPr>
          <w:rFonts w:ascii="Calibri" w:hAnsi="Calibri" w:cs="Arial"/>
          <w:color w:val="000000"/>
          <w:sz w:val="18"/>
          <w:szCs w:val="18"/>
          <w:lang w:val="en-GB"/>
        </w:rPr>
        <w:t>– Key Activity 2 Languages</w:t>
      </w:r>
      <w:r w:rsidR="00283799">
        <w:rPr>
          <w:rFonts w:ascii="Calibri" w:hAnsi="Calibri" w:cs="Arial"/>
          <w:color w:val="000000"/>
          <w:sz w:val="18"/>
          <w:szCs w:val="18"/>
          <w:lang w:val="en-GB"/>
        </w:rPr>
        <w:t>.</w:t>
      </w:r>
    </w:p>
    <w:p w:rsidR="00CE4A92" w:rsidRPr="001B7FB5" w:rsidRDefault="00CE4A92" w:rsidP="001B7FB5">
      <w:pPr>
        <w:pStyle w:val="Header"/>
        <w:jc w:val="both"/>
        <w:rPr>
          <w:rFonts w:ascii="Calibri" w:hAnsi="Calibri" w:cs="Arial"/>
          <w:color w:val="000000"/>
          <w:sz w:val="18"/>
          <w:szCs w:val="18"/>
          <w:lang w:val="en-GB"/>
        </w:rPr>
      </w:pPr>
    </w:p>
    <w:p w:rsidR="00B00EA6" w:rsidRDefault="006D6BE3" w:rsidP="001B7FB5">
      <w:pPr>
        <w:pStyle w:val="Header"/>
        <w:jc w:val="both"/>
        <w:rPr>
          <w:rFonts w:ascii="Calibri" w:hAnsi="Calibri" w:cs="Calibri"/>
          <w:color w:val="000000"/>
          <w:lang w:val="en-US"/>
        </w:rPr>
      </w:pPr>
      <w:r w:rsidRPr="001B7FB5">
        <w:rPr>
          <w:rFonts w:ascii="Calibri" w:hAnsi="Calibri" w:cs="Arial"/>
          <w:color w:val="000000"/>
          <w:sz w:val="18"/>
          <w:szCs w:val="18"/>
          <w:lang w:val="en-GB"/>
        </w:rPr>
        <w:t>The</w:t>
      </w:r>
      <w:r w:rsidR="00124156" w:rsidRPr="001B7FB5">
        <w:rPr>
          <w:rFonts w:ascii="Calibri" w:hAnsi="Calibri" w:cs="Arial"/>
          <w:color w:val="000000"/>
          <w:sz w:val="18"/>
          <w:szCs w:val="18"/>
          <w:lang w:val="en-GB"/>
        </w:rPr>
        <w:t xml:space="preserve"> </w:t>
      </w:r>
      <w:r w:rsidRPr="001B7FB5">
        <w:rPr>
          <w:rFonts w:ascii="Calibri" w:hAnsi="Calibri" w:cs="Arial"/>
          <w:b/>
          <w:color w:val="000099"/>
          <w:sz w:val="18"/>
          <w:szCs w:val="18"/>
          <w:lang w:val="en-GB"/>
        </w:rPr>
        <w:t>aim</w:t>
      </w:r>
      <w:r w:rsidRPr="001B7FB5">
        <w:rPr>
          <w:rFonts w:ascii="Calibri" w:hAnsi="Calibri" w:cs="Arial"/>
          <w:color w:val="000000"/>
          <w:sz w:val="18"/>
          <w:szCs w:val="18"/>
          <w:lang w:val="en-GB"/>
        </w:rPr>
        <w:t xml:space="preserve"> of the NELLIP project is </w:t>
      </w:r>
      <w:r w:rsidR="00321C88" w:rsidRPr="00321C88">
        <w:rPr>
          <w:rFonts w:ascii="Calibri" w:hAnsi="Calibri" w:cs="Arial"/>
          <w:color w:val="000000"/>
          <w:sz w:val="18"/>
          <w:szCs w:val="18"/>
          <w:lang w:val="en-GB"/>
        </w:rPr>
        <w:t>to promote quality in language learning through the application of the quality criteria used to award the European Language Label</w:t>
      </w:r>
      <w:r w:rsidR="00321C88" w:rsidRPr="00321C88">
        <w:rPr>
          <w:rFonts w:ascii="Calibri" w:hAnsi="Calibri" w:cs="Calibri"/>
          <w:color w:val="000000"/>
          <w:lang w:val="en-US"/>
        </w:rPr>
        <w:t>.</w:t>
      </w:r>
    </w:p>
    <w:p w:rsidR="00321C88" w:rsidRPr="00321C88" w:rsidRDefault="00321C88" w:rsidP="001B7FB5">
      <w:pPr>
        <w:pStyle w:val="Header"/>
        <w:jc w:val="both"/>
        <w:rPr>
          <w:rFonts w:ascii="Calibri" w:hAnsi="Calibri" w:cs="Arial"/>
          <w:color w:val="000000"/>
          <w:sz w:val="18"/>
          <w:szCs w:val="18"/>
          <w:lang w:val="en-US"/>
        </w:rPr>
      </w:pPr>
    </w:p>
    <w:p w:rsidR="006D6BE3" w:rsidRPr="001B7FB5" w:rsidRDefault="00B00EA6" w:rsidP="001B7FB5">
      <w:pPr>
        <w:pStyle w:val="Header"/>
        <w:jc w:val="both"/>
        <w:rPr>
          <w:rFonts w:ascii="Calibri" w:hAnsi="Calibri" w:cs="Arial"/>
          <w:color w:val="000000"/>
          <w:sz w:val="18"/>
          <w:szCs w:val="18"/>
          <w:lang w:val="en-GB"/>
        </w:rPr>
      </w:pPr>
      <w:r w:rsidRPr="001B7FB5">
        <w:rPr>
          <w:rFonts w:ascii="Calibri" w:hAnsi="Calibri" w:cs="Arial"/>
          <w:color w:val="000000"/>
          <w:sz w:val="18"/>
          <w:szCs w:val="18"/>
          <w:lang w:val="en-GB"/>
        </w:rPr>
        <w:t>The</w:t>
      </w:r>
      <w:r w:rsidR="006D6BE3" w:rsidRPr="001B7FB5">
        <w:rPr>
          <w:rFonts w:ascii="Calibri" w:hAnsi="Calibri" w:cs="Arial"/>
          <w:color w:val="000000"/>
          <w:sz w:val="18"/>
          <w:szCs w:val="18"/>
          <w:lang w:val="en-GB"/>
        </w:rPr>
        <w:t xml:space="preserve"> </w:t>
      </w:r>
      <w:r w:rsidRPr="001B7FB5">
        <w:rPr>
          <w:rFonts w:ascii="Calibri" w:hAnsi="Calibri" w:cs="Arial"/>
          <w:color w:val="000000"/>
          <w:sz w:val="18"/>
          <w:szCs w:val="18"/>
          <w:lang w:val="en-GB"/>
        </w:rPr>
        <w:t>NELLIP project</w:t>
      </w:r>
      <w:r w:rsidR="006D6BE3" w:rsidRPr="001B7FB5">
        <w:rPr>
          <w:rFonts w:ascii="Calibri" w:hAnsi="Calibri" w:cs="Arial"/>
          <w:color w:val="000000"/>
          <w:sz w:val="18"/>
          <w:szCs w:val="18"/>
          <w:lang w:val="en-GB"/>
        </w:rPr>
        <w:t xml:space="preserve"> </w:t>
      </w:r>
      <w:r w:rsidR="00124156" w:rsidRPr="001B7FB5">
        <w:rPr>
          <w:rFonts w:ascii="Calibri" w:hAnsi="Calibri" w:cs="Arial"/>
          <w:color w:val="000000"/>
          <w:sz w:val="18"/>
          <w:szCs w:val="18"/>
          <w:lang w:val="en-GB"/>
        </w:rPr>
        <w:t>will focus on</w:t>
      </w:r>
      <w:r w:rsidR="006D6BE3" w:rsidRPr="001B7FB5">
        <w:rPr>
          <w:rFonts w:ascii="Calibri" w:hAnsi="Calibri" w:cs="Arial"/>
          <w:color w:val="000000"/>
          <w:sz w:val="18"/>
          <w:szCs w:val="18"/>
          <w:lang w:val="en-GB"/>
        </w:rPr>
        <w:t>:</w:t>
      </w:r>
    </w:p>
    <w:p w:rsidR="006D6BE3" w:rsidRPr="001B7FB5" w:rsidRDefault="00124156" w:rsidP="001B7FB5">
      <w:pPr>
        <w:pStyle w:val="Header"/>
        <w:numPr>
          <w:ilvl w:val="0"/>
          <w:numId w:val="1"/>
        </w:numPr>
        <w:jc w:val="both"/>
        <w:rPr>
          <w:rFonts w:ascii="Calibri" w:hAnsi="Calibri" w:cs="Arial"/>
          <w:color w:val="000000"/>
          <w:sz w:val="18"/>
          <w:szCs w:val="18"/>
          <w:lang w:val="en-GB"/>
        </w:rPr>
      </w:pPr>
      <w:r w:rsidRPr="001B7FB5">
        <w:rPr>
          <w:rFonts w:ascii="Calibri" w:hAnsi="Calibri" w:cs="Arial"/>
          <w:color w:val="000000"/>
          <w:sz w:val="18"/>
          <w:szCs w:val="18"/>
          <w:lang w:val="en-GB"/>
        </w:rPr>
        <w:t xml:space="preserve">Strategies for the </w:t>
      </w:r>
      <w:r w:rsidR="006D6BE3" w:rsidRPr="001B7FB5">
        <w:rPr>
          <w:rFonts w:ascii="Calibri" w:hAnsi="Calibri" w:cs="Arial"/>
          <w:color w:val="000000"/>
          <w:sz w:val="18"/>
          <w:szCs w:val="18"/>
          <w:lang w:val="en-GB"/>
        </w:rPr>
        <w:t xml:space="preserve">exploitation and networking of language learning initiatives </w:t>
      </w:r>
      <w:r w:rsidR="00CC6DEC">
        <w:rPr>
          <w:rFonts w:ascii="Calibri" w:hAnsi="Calibri" w:cs="Arial"/>
          <w:color w:val="000000"/>
          <w:sz w:val="18"/>
          <w:szCs w:val="18"/>
          <w:lang w:val="en-GB"/>
        </w:rPr>
        <w:t>that have</w:t>
      </w:r>
      <w:r w:rsidR="006D6BE3" w:rsidRPr="001B7FB5">
        <w:rPr>
          <w:rFonts w:ascii="Calibri" w:hAnsi="Calibri" w:cs="Arial"/>
          <w:color w:val="000000"/>
          <w:sz w:val="18"/>
          <w:szCs w:val="18"/>
          <w:lang w:val="en-GB"/>
        </w:rPr>
        <w:t xml:space="preserve"> received the European Language Label</w:t>
      </w:r>
      <w:r w:rsidR="00274841" w:rsidRPr="001B7FB5">
        <w:rPr>
          <w:rFonts w:ascii="Calibri" w:hAnsi="Calibri" w:cs="Arial"/>
          <w:color w:val="000000"/>
          <w:sz w:val="18"/>
          <w:szCs w:val="18"/>
          <w:lang w:val="en-GB"/>
        </w:rPr>
        <w:t xml:space="preserve"> </w:t>
      </w:r>
    </w:p>
    <w:p w:rsidR="006D6BE3" w:rsidRPr="001B7FB5" w:rsidRDefault="0023552C" w:rsidP="001B7FB5">
      <w:pPr>
        <w:pStyle w:val="Header"/>
        <w:numPr>
          <w:ilvl w:val="0"/>
          <w:numId w:val="1"/>
        </w:numPr>
        <w:jc w:val="both"/>
        <w:rPr>
          <w:rFonts w:ascii="Calibri" w:hAnsi="Calibri" w:cs="Arial"/>
          <w:color w:val="000000"/>
          <w:sz w:val="18"/>
          <w:szCs w:val="18"/>
          <w:lang w:val="en-GB"/>
        </w:rPr>
      </w:pPr>
      <w:r>
        <w:rPr>
          <w:rFonts w:ascii="Calibri" w:hAnsi="Calibri" w:cs="Arial"/>
          <w:color w:val="000000"/>
          <w:sz w:val="18"/>
          <w:szCs w:val="18"/>
          <w:lang w:val="en-GB"/>
        </w:rPr>
        <w:t>Ways of</w:t>
      </w:r>
      <w:r w:rsidR="00CC6DEC">
        <w:rPr>
          <w:rFonts w:ascii="Calibri" w:hAnsi="Calibri" w:cs="Arial"/>
          <w:color w:val="000000"/>
          <w:sz w:val="18"/>
          <w:szCs w:val="18"/>
          <w:lang w:val="en-GB"/>
        </w:rPr>
        <w:t xml:space="preserve"> </w:t>
      </w:r>
      <w:r w:rsidR="006D6BE3" w:rsidRPr="001B7FB5">
        <w:rPr>
          <w:rFonts w:ascii="Calibri" w:hAnsi="Calibri" w:cs="Arial"/>
          <w:color w:val="000000"/>
          <w:sz w:val="18"/>
          <w:szCs w:val="18"/>
          <w:lang w:val="en-GB"/>
        </w:rPr>
        <w:t>planning and implement</w:t>
      </w:r>
      <w:r>
        <w:rPr>
          <w:rFonts w:ascii="Calibri" w:hAnsi="Calibri" w:cs="Arial"/>
          <w:color w:val="000000"/>
          <w:sz w:val="18"/>
          <w:szCs w:val="18"/>
          <w:lang w:val="en-GB"/>
        </w:rPr>
        <w:t>ing e</w:t>
      </w:r>
      <w:r w:rsidRPr="001B7FB5">
        <w:rPr>
          <w:rFonts w:ascii="Calibri" w:hAnsi="Calibri" w:cs="Arial"/>
          <w:color w:val="000000"/>
          <w:sz w:val="18"/>
          <w:szCs w:val="18"/>
          <w:lang w:val="en-GB"/>
        </w:rPr>
        <w:t xml:space="preserve">ffective </w:t>
      </w:r>
      <w:r w:rsidR="006D6BE3" w:rsidRPr="001B7FB5">
        <w:rPr>
          <w:rFonts w:ascii="Calibri" w:hAnsi="Calibri" w:cs="Arial"/>
          <w:color w:val="000000"/>
          <w:sz w:val="18"/>
          <w:szCs w:val="18"/>
          <w:lang w:val="en-GB"/>
        </w:rPr>
        <w:t xml:space="preserve">quality language learning initiatives that are consistent with the quality criteria </w:t>
      </w:r>
      <w:r>
        <w:rPr>
          <w:rFonts w:ascii="Calibri" w:hAnsi="Calibri" w:cs="Arial"/>
          <w:color w:val="000000"/>
          <w:sz w:val="18"/>
          <w:szCs w:val="18"/>
          <w:lang w:val="en-GB"/>
        </w:rPr>
        <w:t>applied</w:t>
      </w:r>
      <w:r w:rsidR="00CC6DEC">
        <w:rPr>
          <w:rFonts w:ascii="Calibri" w:hAnsi="Calibri" w:cs="Arial"/>
          <w:color w:val="000000"/>
          <w:sz w:val="18"/>
          <w:szCs w:val="18"/>
          <w:lang w:val="en-GB"/>
        </w:rPr>
        <w:t xml:space="preserve"> in</w:t>
      </w:r>
      <w:r w:rsidR="006D6BE3" w:rsidRPr="001B7FB5">
        <w:rPr>
          <w:rFonts w:ascii="Calibri" w:hAnsi="Calibri" w:cs="Arial"/>
          <w:color w:val="000000"/>
          <w:sz w:val="18"/>
          <w:szCs w:val="18"/>
          <w:lang w:val="en-GB"/>
        </w:rPr>
        <w:t xml:space="preserve"> awarding the European Language Label.</w:t>
      </w:r>
    </w:p>
    <w:p w:rsidR="006D6BE3" w:rsidRPr="001B7FB5" w:rsidRDefault="006D6BE3" w:rsidP="001B7FB5">
      <w:pPr>
        <w:pStyle w:val="Header"/>
        <w:numPr>
          <w:ilvl w:val="0"/>
          <w:numId w:val="1"/>
        </w:numPr>
        <w:jc w:val="both"/>
        <w:rPr>
          <w:rFonts w:ascii="Calibri" w:hAnsi="Calibri" w:cs="Arial"/>
          <w:b/>
          <w:bCs/>
          <w:color w:val="000000"/>
          <w:sz w:val="18"/>
          <w:szCs w:val="18"/>
          <w:lang w:val="en-GB"/>
        </w:rPr>
      </w:pPr>
      <w:r w:rsidRPr="001B7FB5">
        <w:rPr>
          <w:rFonts w:ascii="Calibri" w:hAnsi="Calibri" w:cs="Arial"/>
          <w:color w:val="000000"/>
          <w:sz w:val="18"/>
          <w:szCs w:val="18"/>
          <w:lang w:val="en-GB"/>
        </w:rPr>
        <w:t xml:space="preserve">Analysis of </w:t>
      </w:r>
      <w:r w:rsidR="00CC6DEC">
        <w:rPr>
          <w:rFonts w:ascii="Calibri" w:hAnsi="Calibri" w:cs="Arial"/>
          <w:color w:val="000000"/>
          <w:sz w:val="18"/>
          <w:szCs w:val="18"/>
          <w:lang w:val="en-GB"/>
        </w:rPr>
        <w:t xml:space="preserve">the </w:t>
      </w:r>
      <w:r w:rsidRPr="001B7FB5">
        <w:rPr>
          <w:rFonts w:ascii="Calibri" w:hAnsi="Calibri" w:cs="Arial"/>
          <w:color w:val="000000"/>
          <w:sz w:val="18"/>
          <w:szCs w:val="18"/>
          <w:lang w:val="en-GB"/>
        </w:rPr>
        <w:t>benefits and impact of the European Language Label for language learning providers.</w:t>
      </w:r>
    </w:p>
    <w:p w:rsidR="00076925" w:rsidRPr="001B7FB5" w:rsidRDefault="00076925" w:rsidP="001B7FB5">
      <w:pPr>
        <w:pStyle w:val="Header"/>
        <w:tabs>
          <w:tab w:val="clear" w:pos="4819"/>
          <w:tab w:val="clear" w:pos="9638"/>
        </w:tabs>
        <w:jc w:val="both"/>
        <w:rPr>
          <w:rFonts w:ascii="Calibri" w:hAnsi="Calibri" w:cs="Arial"/>
          <w:color w:val="000000"/>
          <w:sz w:val="18"/>
          <w:szCs w:val="18"/>
          <w:lang w:val="en-GB"/>
        </w:rPr>
      </w:pPr>
    </w:p>
    <w:p w:rsidR="00E71292" w:rsidRDefault="00E71292" w:rsidP="001B7FB5">
      <w:pPr>
        <w:jc w:val="both"/>
        <w:rPr>
          <w:rFonts w:ascii="Calibri" w:hAnsi="Calibri" w:cs="Arial"/>
          <w:color w:val="000000"/>
          <w:sz w:val="18"/>
          <w:szCs w:val="18"/>
          <w:lang w:val="en-GB"/>
        </w:rPr>
      </w:pPr>
      <w:r w:rsidRPr="002B109A">
        <w:rPr>
          <w:rFonts w:ascii="Calibri" w:hAnsi="Calibri" w:cs="Arial"/>
          <w:b/>
          <w:bCs/>
          <w:color w:val="000099"/>
          <w:sz w:val="28"/>
          <w:szCs w:val="28"/>
          <w:lang w:val="en-US"/>
        </w:rPr>
        <w:t>Target Grou</w:t>
      </w:r>
      <w:r w:rsidR="00DE25DF">
        <w:rPr>
          <w:rFonts w:ascii="Calibri" w:hAnsi="Calibri" w:cs="Arial"/>
          <w:b/>
          <w:bCs/>
          <w:color w:val="000099"/>
          <w:sz w:val="28"/>
          <w:szCs w:val="28"/>
          <w:lang w:val="en-US"/>
        </w:rPr>
        <w:t>ps</w:t>
      </w:r>
    </w:p>
    <w:p w:rsidR="00E71292" w:rsidRDefault="00E71292" w:rsidP="001B7FB5">
      <w:pPr>
        <w:jc w:val="both"/>
        <w:rPr>
          <w:rFonts w:ascii="Calibri" w:hAnsi="Calibri" w:cs="Arial"/>
          <w:color w:val="000000"/>
          <w:sz w:val="18"/>
          <w:szCs w:val="18"/>
          <w:lang w:val="en-GB"/>
        </w:rPr>
      </w:pPr>
    </w:p>
    <w:p w:rsidR="004D16DD" w:rsidRPr="001B7FB5" w:rsidRDefault="004D16DD" w:rsidP="001B7FB5">
      <w:pPr>
        <w:jc w:val="both"/>
        <w:rPr>
          <w:rFonts w:ascii="Calibri" w:hAnsi="Calibri" w:cs="Arial"/>
          <w:color w:val="000000"/>
          <w:sz w:val="18"/>
          <w:szCs w:val="18"/>
          <w:lang w:val="en-GB"/>
        </w:rPr>
      </w:pPr>
      <w:r w:rsidRPr="001B7FB5">
        <w:rPr>
          <w:rFonts w:ascii="Calibri" w:hAnsi="Calibri" w:cs="Arial"/>
          <w:color w:val="000000"/>
          <w:sz w:val="18"/>
          <w:szCs w:val="18"/>
          <w:lang w:val="en-GB"/>
        </w:rPr>
        <w:t xml:space="preserve">The NELLIP project’s direct </w:t>
      </w:r>
      <w:r w:rsidRPr="001B7FB5">
        <w:rPr>
          <w:rFonts w:ascii="Calibri" w:hAnsi="Calibri" w:cs="Arial"/>
          <w:b/>
          <w:color w:val="000099"/>
          <w:sz w:val="18"/>
          <w:szCs w:val="18"/>
          <w:lang w:val="en-GB"/>
        </w:rPr>
        <w:t>target groups</w:t>
      </w:r>
      <w:r w:rsidRPr="001B7FB5">
        <w:rPr>
          <w:rFonts w:ascii="Calibri" w:hAnsi="Calibri" w:cs="Arial"/>
          <w:color w:val="000000"/>
          <w:sz w:val="18"/>
          <w:szCs w:val="18"/>
          <w:lang w:val="en-GB"/>
        </w:rPr>
        <w:t xml:space="preserve"> belong to the following sectors:</w:t>
      </w:r>
    </w:p>
    <w:p w:rsidR="00CC6DEC" w:rsidRPr="001B7FB5" w:rsidRDefault="00CC6DEC" w:rsidP="00CC6DEC">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Schools</w:t>
      </w:r>
    </w:p>
    <w:p w:rsidR="004D16DD" w:rsidRPr="001B7FB5" w:rsidRDefault="004D16DD"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Universities</w:t>
      </w:r>
    </w:p>
    <w:p w:rsidR="004D16DD" w:rsidRPr="001B7FB5" w:rsidRDefault="004D16DD"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Adult Education Institutions</w:t>
      </w:r>
    </w:p>
    <w:p w:rsidR="004D16DD" w:rsidRPr="001B7FB5" w:rsidRDefault="004D16DD"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Vocational Education and Training Providers</w:t>
      </w:r>
    </w:p>
    <w:p w:rsidR="004D16DD" w:rsidRDefault="004D16DD" w:rsidP="001B7FB5">
      <w:pPr>
        <w:jc w:val="both"/>
        <w:rPr>
          <w:rFonts w:ascii="Calibri" w:hAnsi="Calibri" w:cs="Arial"/>
          <w:color w:val="000000"/>
          <w:sz w:val="18"/>
          <w:szCs w:val="18"/>
          <w:lang w:val="en-GB"/>
        </w:rPr>
      </w:pPr>
    </w:p>
    <w:p w:rsidR="00E71292" w:rsidRPr="002B109A" w:rsidRDefault="00E71292" w:rsidP="00E71292">
      <w:pPr>
        <w:pStyle w:val="NoSpacing"/>
        <w:rPr>
          <w:rFonts w:ascii="Calibri" w:hAnsi="Calibri" w:cs="Arial"/>
          <w:b/>
          <w:bCs/>
          <w:color w:val="000099"/>
          <w:sz w:val="28"/>
          <w:szCs w:val="28"/>
          <w:lang w:val="en-US"/>
        </w:rPr>
      </w:pPr>
      <w:r w:rsidRPr="002B109A">
        <w:rPr>
          <w:rFonts w:ascii="Calibri" w:hAnsi="Calibri" w:cs="Arial"/>
          <w:b/>
          <w:bCs/>
          <w:color w:val="000099"/>
          <w:sz w:val="28"/>
          <w:szCs w:val="28"/>
          <w:lang w:val="en-US"/>
        </w:rPr>
        <w:pict>
          <v:shape id="_x0000_i1026" type="#_x0000_t75" alt="" style="width:.6pt;height:.6pt">
            <v:imagedata r:id="rId7" r:href="rId10"/>
          </v:shape>
        </w:pict>
      </w:r>
      <w:r>
        <w:rPr>
          <w:rFonts w:ascii="Calibri" w:hAnsi="Calibri" w:cs="Arial"/>
          <w:b/>
          <w:bCs/>
          <w:color w:val="000099"/>
          <w:sz w:val="28"/>
          <w:szCs w:val="28"/>
          <w:lang w:val="en-US"/>
        </w:rPr>
        <w:t xml:space="preserve">Main </w:t>
      </w:r>
      <w:r w:rsidRPr="002B109A">
        <w:rPr>
          <w:rFonts w:ascii="Calibri" w:hAnsi="Calibri" w:cs="Arial"/>
          <w:b/>
          <w:bCs/>
          <w:color w:val="000099"/>
          <w:sz w:val="28"/>
          <w:szCs w:val="28"/>
          <w:lang w:val="en-US"/>
        </w:rPr>
        <w:t xml:space="preserve">Activities </w:t>
      </w:r>
    </w:p>
    <w:p w:rsidR="00E71292" w:rsidRPr="001B7FB5" w:rsidRDefault="00E71292" w:rsidP="001B7FB5">
      <w:pPr>
        <w:jc w:val="both"/>
        <w:rPr>
          <w:rFonts w:ascii="Calibri" w:hAnsi="Calibri" w:cs="Arial"/>
          <w:color w:val="000000"/>
          <w:sz w:val="18"/>
          <w:szCs w:val="18"/>
          <w:lang w:val="en-GB"/>
        </w:rPr>
      </w:pPr>
    </w:p>
    <w:p w:rsidR="005007C3" w:rsidRPr="001B7FB5" w:rsidRDefault="00624E05" w:rsidP="001B7FB5">
      <w:pPr>
        <w:jc w:val="both"/>
        <w:rPr>
          <w:rFonts w:ascii="Calibri" w:hAnsi="Calibri" w:cs="Arial"/>
          <w:sz w:val="18"/>
          <w:szCs w:val="18"/>
          <w:lang w:val="en-GB"/>
        </w:rPr>
      </w:pPr>
      <w:r w:rsidRPr="001B7FB5">
        <w:rPr>
          <w:rFonts w:ascii="Calibri" w:hAnsi="Calibri" w:cs="Arial"/>
          <w:sz w:val="18"/>
          <w:szCs w:val="18"/>
          <w:lang w:val="en-GB"/>
        </w:rPr>
        <w:t>The project</w:t>
      </w:r>
      <w:r w:rsidR="00BE3873" w:rsidRPr="001B7FB5">
        <w:rPr>
          <w:rFonts w:ascii="Calibri" w:hAnsi="Calibri" w:cs="Arial"/>
          <w:sz w:val="18"/>
          <w:szCs w:val="18"/>
          <w:lang w:val="en-GB"/>
        </w:rPr>
        <w:t xml:space="preserve"> </w:t>
      </w:r>
      <w:r w:rsidR="00DA6B1E" w:rsidRPr="001B7FB5">
        <w:rPr>
          <w:rFonts w:ascii="Calibri" w:hAnsi="Calibri" w:cs="Arial"/>
          <w:sz w:val="18"/>
          <w:szCs w:val="18"/>
          <w:lang w:val="en-GB"/>
        </w:rPr>
        <w:t>work is</w:t>
      </w:r>
      <w:r w:rsidR="00BE3873" w:rsidRPr="001B7FB5">
        <w:rPr>
          <w:rFonts w:ascii="Calibri" w:hAnsi="Calibri" w:cs="Arial"/>
          <w:sz w:val="18"/>
          <w:szCs w:val="18"/>
          <w:lang w:val="en-GB"/>
        </w:rPr>
        <w:t xml:space="preserve"> organized into </w:t>
      </w:r>
      <w:r w:rsidR="00076925" w:rsidRPr="001B7FB5">
        <w:rPr>
          <w:rFonts w:ascii="Calibri" w:hAnsi="Calibri" w:cs="Arial"/>
          <w:sz w:val="18"/>
          <w:szCs w:val="18"/>
          <w:lang w:val="en-GB"/>
        </w:rPr>
        <w:t xml:space="preserve">the following </w:t>
      </w:r>
      <w:r w:rsidRPr="001B7FB5">
        <w:rPr>
          <w:rFonts w:ascii="Calibri" w:hAnsi="Calibri" w:cs="Arial"/>
          <w:b/>
          <w:color w:val="000099"/>
          <w:sz w:val="18"/>
          <w:szCs w:val="18"/>
          <w:lang w:val="en-GB"/>
        </w:rPr>
        <w:t xml:space="preserve">main </w:t>
      </w:r>
      <w:r w:rsidR="00B602BE" w:rsidRPr="001B7FB5">
        <w:rPr>
          <w:rFonts w:ascii="Calibri" w:hAnsi="Calibri" w:cs="Arial"/>
          <w:b/>
          <w:color w:val="000099"/>
          <w:sz w:val="18"/>
          <w:szCs w:val="18"/>
          <w:lang w:val="en-GB"/>
        </w:rPr>
        <w:t>activities</w:t>
      </w:r>
      <w:r w:rsidR="00B602BE" w:rsidRPr="001B7FB5">
        <w:rPr>
          <w:rFonts w:ascii="Calibri" w:hAnsi="Calibri" w:cs="Arial"/>
          <w:sz w:val="18"/>
          <w:szCs w:val="18"/>
          <w:lang w:val="en-GB"/>
        </w:rPr>
        <w:t>:</w:t>
      </w:r>
    </w:p>
    <w:p w:rsidR="00DA6B1E" w:rsidRPr="001B7FB5" w:rsidRDefault="00744288"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Identification and description of</w:t>
      </w:r>
      <w:r w:rsidR="005102E6" w:rsidRPr="001B7FB5">
        <w:rPr>
          <w:rFonts w:ascii="Calibri" w:hAnsi="Calibri" w:cs="Arial"/>
          <w:color w:val="000000"/>
          <w:sz w:val="18"/>
          <w:szCs w:val="18"/>
          <w:lang w:val="en-GB"/>
        </w:rPr>
        <w:t xml:space="preserve"> </w:t>
      </w:r>
      <w:r w:rsidR="0038493E">
        <w:rPr>
          <w:rFonts w:ascii="Calibri" w:hAnsi="Calibri" w:cs="Arial"/>
          <w:color w:val="000000"/>
          <w:sz w:val="18"/>
          <w:szCs w:val="18"/>
          <w:lang w:val="en-GB"/>
        </w:rPr>
        <w:t>examples of good practice</w:t>
      </w:r>
      <w:r w:rsidR="005102E6" w:rsidRPr="001B7FB5">
        <w:rPr>
          <w:rFonts w:ascii="Calibri" w:hAnsi="Calibri" w:cs="Arial"/>
          <w:color w:val="000000"/>
          <w:sz w:val="18"/>
          <w:szCs w:val="18"/>
          <w:lang w:val="en-GB"/>
        </w:rPr>
        <w:t xml:space="preserve"> in planning and implementing Language le</w:t>
      </w:r>
      <w:r w:rsidR="0038493E">
        <w:rPr>
          <w:rFonts w:ascii="Calibri" w:hAnsi="Calibri" w:cs="Arial"/>
          <w:color w:val="000000"/>
          <w:sz w:val="18"/>
          <w:szCs w:val="18"/>
          <w:lang w:val="en-GB"/>
        </w:rPr>
        <w:t>arning initiatives that receive</w:t>
      </w:r>
      <w:r w:rsidR="005102E6" w:rsidRPr="001B7FB5">
        <w:rPr>
          <w:rFonts w:ascii="Calibri" w:hAnsi="Calibri" w:cs="Arial"/>
          <w:color w:val="000000"/>
          <w:sz w:val="18"/>
          <w:szCs w:val="18"/>
          <w:lang w:val="en-GB"/>
        </w:rPr>
        <w:t xml:space="preserve"> the European Language Label. </w:t>
      </w:r>
    </w:p>
    <w:p w:rsidR="00DA6B1E" w:rsidRPr="001B7FB5" w:rsidRDefault="00367E93"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D</w:t>
      </w:r>
      <w:r w:rsidR="00EE73D4" w:rsidRPr="001B7FB5">
        <w:rPr>
          <w:rFonts w:ascii="Calibri" w:hAnsi="Calibri" w:cs="Arial"/>
          <w:color w:val="000000"/>
          <w:sz w:val="18"/>
          <w:szCs w:val="18"/>
          <w:lang w:val="en-GB"/>
        </w:rPr>
        <w:t>evelopment of Guidelines on how to plan, implement, manage, exploit and</w:t>
      </w:r>
      <w:r w:rsidR="0023552C">
        <w:rPr>
          <w:rFonts w:ascii="Calibri" w:hAnsi="Calibri" w:cs="Arial"/>
          <w:color w:val="000000"/>
          <w:sz w:val="18"/>
          <w:szCs w:val="18"/>
          <w:lang w:val="en-GB"/>
        </w:rPr>
        <w:t xml:space="preserve"> raise awareness of</w:t>
      </w:r>
      <w:r w:rsidR="00EE73D4" w:rsidRPr="001B7FB5">
        <w:rPr>
          <w:rFonts w:ascii="Calibri" w:hAnsi="Calibri" w:cs="Arial"/>
          <w:color w:val="000000"/>
          <w:sz w:val="18"/>
          <w:szCs w:val="18"/>
          <w:lang w:val="en-GB"/>
        </w:rPr>
        <w:t xml:space="preserve"> quality initiatives for language learning based on best practice</w:t>
      </w:r>
      <w:r w:rsidR="0038493E">
        <w:rPr>
          <w:rFonts w:ascii="Calibri" w:hAnsi="Calibri" w:cs="Arial"/>
          <w:color w:val="000000"/>
          <w:sz w:val="18"/>
          <w:szCs w:val="18"/>
          <w:lang w:val="en-GB"/>
        </w:rPr>
        <w:t xml:space="preserve"> exemplified in </w:t>
      </w:r>
      <w:r w:rsidR="00EE73D4" w:rsidRPr="001B7FB5">
        <w:rPr>
          <w:rFonts w:ascii="Calibri" w:hAnsi="Calibri" w:cs="Arial"/>
          <w:color w:val="000000"/>
          <w:sz w:val="18"/>
          <w:szCs w:val="18"/>
          <w:lang w:val="en-GB"/>
        </w:rPr>
        <w:t xml:space="preserve">European language </w:t>
      </w:r>
      <w:r w:rsidR="00DA6B1E" w:rsidRPr="001B7FB5">
        <w:rPr>
          <w:rFonts w:ascii="Calibri" w:hAnsi="Calibri" w:cs="Arial"/>
          <w:color w:val="000000"/>
          <w:sz w:val="18"/>
          <w:szCs w:val="18"/>
          <w:lang w:val="en-GB"/>
        </w:rPr>
        <w:t>label</w:t>
      </w:r>
      <w:r w:rsidR="0038493E">
        <w:rPr>
          <w:rFonts w:ascii="Calibri" w:hAnsi="Calibri" w:cs="Arial"/>
          <w:color w:val="000000"/>
          <w:sz w:val="18"/>
          <w:szCs w:val="18"/>
          <w:lang w:val="en-GB"/>
        </w:rPr>
        <w:t>l</w:t>
      </w:r>
      <w:r w:rsidR="00DA6B1E" w:rsidRPr="001B7FB5">
        <w:rPr>
          <w:rFonts w:ascii="Calibri" w:hAnsi="Calibri" w:cs="Arial"/>
          <w:color w:val="000000"/>
          <w:sz w:val="18"/>
          <w:szCs w:val="18"/>
          <w:lang w:val="en-GB"/>
        </w:rPr>
        <w:t>ed</w:t>
      </w:r>
      <w:r w:rsidR="00EE73D4" w:rsidRPr="001B7FB5">
        <w:rPr>
          <w:rFonts w:ascii="Calibri" w:hAnsi="Calibri" w:cs="Arial"/>
          <w:color w:val="000000"/>
          <w:sz w:val="18"/>
          <w:szCs w:val="18"/>
          <w:lang w:val="en-GB"/>
        </w:rPr>
        <w:t xml:space="preserve"> projects</w:t>
      </w:r>
      <w:r w:rsidRPr="001B7FB5">
        <w:rPr>
          <w:rFonts w:ascii="Calibri" w:hAnsi="Calibri" w:cs="Arial"/>
          <w:color w:val="000000"/>
          <w:sz w:val="18"/>
          <w:szCs w:val="18"/>
          <w:lang w:val="en-GB"/>
        </w:rPr>
        <w:t xml:space="preserve"> and initiatives.</w:t>
      </w:r>
    </w:p>
    <w:p w:rsidR="004F055A" w:rsidRPr="001B7FB5" w:rsidRDefault="0038493E" w:rsidP="001B7FB5">
      <w:pPr>
        <w:numPr>
          <w:ilvl w:val="0"/>
          <w:numId w:val="2"/>
        </w:numPr>
        <w:jc w:val="both"/>
        <w:rPr>
          <w:rFonts w:ascii="Calibri" w:hAnsi="Calibri" w:cs="Arial"/>
          <w:color w:val="000000"/>
          <w:sz w:val="18"/>
          <w:szCs w:val="18"/>
          <w:lang w:val="en-GB"/>
        </w:rPr>
      </w:pPr>
      <w:r>
        <w:rPr>
          <w:rFonts w:ascii="Calibri" w:hAnsi="Calibri" w:cs="Arial"/>
          <w:color w:val="000000"/>
          <w:sz w:val="18"/>
          <w:szCs w:val="18"/>
          <w:lang w:val="en-GB"/>
        </w:rPr>
        <w:t>W</w:t>
      </w:r>
      <w:r w:rsidR="004F055A" w:rsidRPr="001B7FB5">
        <w:rPr>
          <w:rFonts w:ascii="Calibri" w:hAnsi="Calibri" w:cs="Arial"/>
          <w:color w:val="000000"/>
          <w:sz w:val="18"/>
          <w:szCs w:val="18"/>
          <w:lang w:val="en-GB"/>
        </w:rPr>
        <w:t xml:space="preserve">orkshops </w:t>
      </w:r>
      <w:r w:rsidR="00DD0357" w:rsidRPr="001B7FB5">
        <w:rPr>
          <w:rFonts w:ascii="Calibri" w:hAnsi="Calibri" w:cs="Arial"/>
          <w:color w:val="000000"/>
          <w:sz w:val="18"/>
          <w:szCs w:val="18"/>
          <w:lang w:val="en-GB"/>
        </w:rPr>
        <w:t xml:space="preserve">to test and exploit </w:t>
      </w:r>
      <w:r w:rsidR="0023552C">
        <w:rPr>
          <w:rFonts w:ascii="Calibri" w:hAnsi="Calibri" w:cs="Arial"/>
          <w:color w:val="000000"/>
          <w:sz w:val="18"/>
          <w:szCs w:val="18"/>
          <w:lang w:val="en-GB"/>
        </w:rPr>
        <w:t>the project results.</w:t>
      </w:r>
    </w:p>
    <w:p w:rsidR="00B00EA6" w:rsidRDefault="00B00EA6" w:rsidP="001B7FB5">
      <w:pPr>
        <w:jc w:val="both"/>
        <w:rPr>
          <w:rFonts w:ascii="Calibri" w:hAnsi="Calibri" w:cs="Arial"/>
          <w:color w:val="000000"/>
          <w:sz w:val="18"/>
          <w:szCs w:val="18"/>
          <w:lang w:val="en-GB"/>
        </w:rPr>
      </w:pPr>
    </w:p>
    <w:p w:rsidR="00E71292" w:rsidRPr="001B7FB5" w:rsidRDefault="00E71292" w:rsidP="001B7FB5">
      <w:pPr>
        <w:jc w:val="both"/>
        <w:rPr>
          <w:rFonts w:ascii="Calibri" w:hAnsi="Calibri" w:cs="Arial"/>
          <w:color w:val="000000"/>
          <w:sz w:val="18"/>
          <w:szCs w:val="18"/>
          <w:lang w:val="en-GB"/>
        </w:rPr>
      </w:pPr>
      <w:r w:rsidRPr="002B109A">
        <w:rPr>
          <w:rFonts w:ascii="Calibri" w:hAnsi="Calibri" w:cs="Arial"/>
          <w:b/>
          <w:bCs/>
          <w:color w:val="000099"/>
          <w:sz w:val="28"/>
          <w:szCs w:val="28"/>
          <w:lang w:val="en-US"/>
        </w:rPr>
        <w:t>Results</w:t>
      </w:r>
      <w:r w:rsidRPr="002166B8">
        <w:rPr>
          <w:lang w:val="en-US"/>
        </w:rPr>
        <w:br/>
      </w:r>
    </w:p>
    <w:p w:rsidR="00A86F54" w:rsidRPr="001B7FB5" w:rsidRDefault="00A86F54" w:rsidP="001B7FB5">
      <w:pPr>
        <w:jc w:val="both"/>
        <w:rPr>
          <w:rFonts w:ascii="Calibri" w:hAnsi="Calibri" w:cs="Arial"/>
          <w:color w:val="000000"/>
          <w:sz w:val="18"/>
          <w:szCs w:val="18"/>
          <w:lang w:val="en-GB"/>
        </w:rPr>
      </w:pPr>
      <w:r w:rsidRPr="001B7FB5">
        <w:rPr>
          <w:rFonts w:ascii="Calibri" w:hAnsi="Calibri" w:cs="Arial"/>
          <w:color w:val="000000"/>
          <w:sz w:val="18"/>
          <w:szCs w:val="18"/>
          <w:lang w:val="en-GB"/>
        </w:rPr>
        <w:t xml:space="preserve">The </w:t>
      </w:r>
      <w:r w:rsidRPr="001B7FB5">
        <w:rPr>
          <w:rFonts w:ascii="Calibri" w:hAnsi="Calibri" w:cs="Arial"/>
          <w:b/>
          <w:color w:val="000099"/>
          <w:sz w:val="18"/>
          <w:szCs w:val="18"/>
          <w:lang w:val="en-GB"/>
        </w:rPr>
        <w:t>results</w:t>
      </w:r>
      <w:r w:rsidR="00E71292">
        <w:rPr>
          <w:rFonts w:ascii="Calibri" w:hAnsi="Calibri" w:cs="Arial"/>
          <w:b/>
          <w:color w:val="000099"/>
          <w:sz w:val="18"/>
          <w:szCs w:val="18"/>
          <w:lang w:val="en-GB"/>
        </w:rPr>
        <w:t xml:space="preserve"> of the project </w:t>
      </w:r>
      <w:r w:rsidR="0023552C">
        <w:rPr>
          <w:rFonts w:ascii="Calibri" w:hAnsi="Calibri" w:cs="Arial"/>
          <w:color w:val="000000"/>
          <w:sz w:val="18"/>
          <w:szCs w:val="18"/>
          <w:lang w:val="en-GB"/>
        </w:rPr>
        <w:t xml:space="preserve">will </w:t>
      </w:r>
      <w:r w:rsidRPr="001B7FB5">
        <w:rPr>
          <w:rFonts w:ascii="Calibri" w:hAnsi="Calibri" w:cs="Arial"/>
          <w:color w:val="000000"/>
          <w:sz w:val="18"/>
          <w:szCs w:val="18"/>
          <w:lang w:val="en-GB"/>
        </w:rPr>
        <w:t>include:</w:t>
      </w:r>
    </w:p>
    <w:p w:rsidR="00A86F54" w:rsidRPr="001B7FB5" w:rsidRDefault="00A86F54"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 xml:space="preserve">Case Studies on  language learning initiatives  </w:t>
      </w:r>
      <w:r w:rsidR="0038493E">
        <w:rPr>
          <w:rFonts w:ascii="Calibri" w:hAnsi="Calibri" w:cs="Arial"/>
          <w:color w:val="000000"/>
          <w:sz w:val="18"/>
          <w:szCs w:val="18"/>
          <w:lang w:val="en-GB"/>
        </w:rPr>
        <w:t>that have</w:t>
      </w:r>
      <w:r w:rsidRPr="001B7FB5">
        <w:rPr>
          <w:rFonts w:ascii="Calibri" w:hAnsi="Calibri" w:cs="Arial"/>
          <w:color w:val="000000"/>
          <w:sz w:val="18"/>
          <w:szCs w:val="18"/>
          <w:lang w:val="en-GB"/>
        </w:rPr>
        <w:t xml:space="preserve"> received the European Language Label</w:t>
      </w:r>
    </w:p>
    <w:p w:rsidR="00A86F54" w:rsidRPr="001B7FB5" w:rsidRDefault="0023552C" w:rsidP="001B7FB5">
      <w:pPr>
        <w:numPr>
          <w:ilvl w:val="0"/>
          <w:numId w:val="2"/>
        </w:numPr>
        <w:jc w:val="both"/>
        <w:rPr>
          <w:rFonts w:ascii="Calibri" w:hAnsi="Calibri" w:cs="Arial"/>
          <w:color w:val="000000"/>
          <w:sz w:val="18"/>
          <w:szCs w:val="18"/>
          <w:lang w:val="en-GB"/>
        </w:rPr>
      </w:pPr>
      <w:r>
        <w:rPr>
          <w:rFonts w:ascii="Calibri" w:hAnsi="Calibri" w:cs="Arial"/>
          <w:color w:val="000000"/>
          <w:sz w:val="18"/>
          <w:szCs w:val="18"/>
          <w:lang w:val="en-GB"/>
        </w:rPr>
        <w:t>National and transnational r</w:t>
      </w:r>
      <w:r w:rsidR="00A86F54" w:rsidRPr="001B7FB5">
        <w:rPr>
          <w:rFonts w:ascii="Calibri" w:hAnsi="Calibri" w:cs="Arial"/>
          <w:color w:val="000000"/>
          <w:sz w:val="18"/>
          <w:szCs w:val="18"/>
          <w:lang w:val="en-GB"/>
        </w:rPr>
        <w:t xml:space="preserve">eports </w:t>
      </w:r>
      <w:r w:rsidR="0038493E">
        <w:rPr>
          <w:rFonts w:ascii="Calibri" w:hAnsi="Calibri" w:cs="Arial"/>
          <w:color w:val="000000"/>
          <w:sz w:val="18"/>
          <w:szCs w:val="18"/>
          <w:lang w:val="en-GB"/>
        </w:rPr>
        <w:t xml:space="preserve">analyzing </w:t>
      </w:r>
      <w:r w:rsidR="00A86F54" w:rsidRPr="001B7FB5">
        <w:rPr>
          <w:rFonts w:ascii="Calibri" w:hAnsi="Calibri" w:cs="Arial"/>
          <w:color w:val="000000"/>
          <w:sz w:val="18"/>
          <w:szCs w:val="18"/>
          <w:lang w:val="en-GB"/>
        </w:rPr>
        <w:t xml:space="preserve">the impact of the European Language Label on </w:t>
      </w:r>
      <w:r w:rsidR="0038493E">
        <w:rPr>
          <w:rFonts w:ascii="Calibri" w:hAnsi="Calibri" w:cs="Arial"/>
          <w:color w:val="000000"/>
          <w:sz w:val="18"/>
          <w:szCs w:val="18"/>
          <w:lang w:val="en-GB"/>
        </w:rPr>
        <w:t xml:space="preserve">quality </w:t>
      </w:r>
      <w:r w:rsidR="00A86F54" w:rsidRPr="001B7FB5">
        <w:rPr>
          <w:rFonts w:ascii="Calibri" w:hAnsi="Calibri" w:cs="Arial"/>
          <w:color w:val="000000"/>
          <w:sz w:val="18"/>
          <w:szCs w:val="18"/>
          <w:lang w:val="en-GB"/>
        </w:rPr>
        <w:t>improvement in language learning</w:t>
      </w:r>
    </w:p>
    <w:p w:rsidR="00A86F54" w:rsidRPr="001B7FB5" w:rsidRDefault="00A86F54"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Guidelines on how to plan, implement, manage, disseminate and exploit, quality initiatives for language learning, with reference to the European Language Label</w:t>
      </w:r>
    </w:p>
    <w:p w:rsidR="00A86F54" w:rsidRPr="001B7FB5" w:rsidRDefault="00A86F54"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 xml:space="preserve">Workshops to test the </w:t>
      </w:r>
      <w:r w:rsidR="0023552C">
        <w:rPr>
          <w:rFonts w:ascii="Calibri" w:hAnsi="Calibri" w:cs="Arial"/>
          <w:color w:val="000000"/>
          <w:sz w:val="18"/>
          <w:szCs w:val="18"/>
          <w:lang w:val="en-GB"/>
        </w:rPr>
        <w:t>guidelines developed</w:t>
      </w:r>
    </w:p>
    <w:p w:rsidR="00A86F54" w:rsidRPr="001B7FB5" w:rsidRDefault="00633275" w:rsidP="001B7FB5">
      <w:pPr>
        <w:numPr>
          <w:ilvl w:val="0"/>
          <w:numId w:val="2"/>
        </w:numPr>
        <w:tabs>
          <w:tab w:val="clear" w:pos="720"/>
        </w:tabs>
        <w:jc w:val="both"/>
        <w:rPr>
          <w:rFonts w:ascii="Calibri" w:hAnsi="Calibri" w:cs="Arial"/>
          <w:color w:val="000000"/>
          <w:sz w:val="18"/>
          <w:szCs w:val="18"/>
          <w:lang w:val="en-GB"/>
        </w:rPr>
      </w:pPr>
      <w:r>
        <w:rPr>
          <w:rFonts w:ascii="Calibri" w:hAnsi="Calibri" w:cs="Arial"/>
          <w:color w:val="000000"/>
          <w:sz w:val="18"/>
          <w:szCs w:val="18"/>
          <w:lang w:val="en-GB"/>
        </w:rPr>
        <w:t>International n</w:t>
      </w:r>
      <w:r w:rsidR="0023552C">
        <w:rPr>
          <w:rFonts w:ascii="Calibri" w:hAnsi="Calibri" w:cs="Arial"/>
          <w:color w:val="000000"/>
          <w:sz w:val="18"/>
          <w:szCs w:val="18"/>
          <w:lang w:val="en-GB"/>
        </w:rPr>
        <w:t>etworking activities and c</w:t>
      </w:r>
      <w:r w:rsidR="00A86F54" w:rsidRPr="001B7FB5">
        <w:rPr>
          <w:rFonts w:ascii="Calibri" w:hAnsi="Calibri" w:cs="Arial"/>
          <w:color w:val="000000"/>
          <w:sz w:val="18"/>
          <w:szCs w:val="18"/>
          <w:lang w:val="en-GB"/>
        </w:rPr>
        <w:t>onferences</w:t>
      </w:r>
      <w:r w:rsidR="0023552C">
        <w:rPr>
          <w:rFonts w:ascii="Calibri" w:hAnsi="Calibri" w:cs="Arial"/>
          <w:color w:val="000000"/>
          <w:sz w:val="18"/>
          <w:szCs w:val="18"/>
          <w:lang w:val="en-GB"/>
        </w:rPr>
        <w:t>.</w:t>
      </w:r>
    </w:p>
    <w:p w:rsidR="00A86F54" w:rsidRDefault="00A86F54" w:rsidP="001B7FB5">
      <w:pPr>
        <w:jc w:val="both"/>
        <w:rPr>
          <w:rFonts w:ascii="Calibri" w:hAnsi="Calibri" w:cs="Arial"/>
          <w:color w:val="000000"/>
          <w:sz w:val="20"/>
          <w:szCs w:val="20"/>
          <w:lang w:val="en-GB"/>
        </w:rPr>
      </w:pPr>
    </w:p>
    <w:p w:rsidR="00E71292" w:rsidRDefault="00E71292" w:rsidP="00E71292">
      <w:pPr>
        <w:pStyle w:val="Header"/>
        <w:tabs>
          <w:tab w:val="clear" w:pos="4819"/>
          <w:tab w:val="clear" w:pos="9638"/>
        </w:tabs>
        <w:rPr>
          <w:rFonts w:ascii="Calibri" w:hAnsi="Calibri" w:cs="Arial"/>
          <w:b/>
          <w:bCs/>
          <w:color w:val="000099"/>
          <w:sz w:val="28"/>
          <w:szCs w:val="28"/>
          <w:lang w:val="en-US"/>
        </w:rPr>
      </w:pPr>
    </w:p>
    <w:p w:rsidR="00E71292" w:rsidRDefault="00E71292" w:rsidP="00E71292">
      <w:pPr>
        <w:pStyle w:val="Header"/>
        <w:tabs>
          <w:tab w:val="clear" w:pos="4819"/>
          <w:tab w:val="clear" w:pos="9638"/>
        </w:tabs>
        <w:rPr>
          <w:rFonts w:ascii="Calibri" w:hAnsi="Calibri" w:cs="Arial"/>
          <w:b/>
          <w:bCs/>
          <w:color w:val="000099"/>
          <w:sz w:val="28"/>
          <w:szCs w:val="28"/>
          <w:lang w:val="en-US"/>
        </w:rPr>
      </w:pPr>
    </w:p>
    <w:p w:rsidR="00E71292" w:rsidRPr="002B109A" w:rsidRDefault="00E71292" w:rsidP="00E71292">
      <w:pPr>
        <w:pStyle w:val="Header"/>
        <w:tabs>
          <w:tab w:val="clear" w:pos="4819"/>
          <w:tab w:val="clear" w:pos="9638"/>
        </w:tabs>
        <w:rPr>
          <w:rFonts w:ascii="Calibri" w:hAnsi="Calibri" w:cs="Arial"/>
          <w:b/>
          <w:bCs/>
          <w:color w:val="000099"/>
          <w:sz w:val="28"/>
          <w:szCs w:val="28"/>
          <w:lang w:val="en-US"/>
        </w:rPr>
      </w:pPr>
      <w:r w:rsidRPr="002B109A">
        <w:rPr>
          <w:rFonts w:ascii="Calibri" w:hAnsi="Calibri" w:cs="Arial"/>
          <w:b/>
          <w:bCs/>
          <w:color w:val="000099"/>
          <w:sz w:val="28"/>
          <w:szCs w:val="28"/>
          <w:lang w:val="en-US"/>
        </w:rPr>
        <w:t>Partners Involved</w:t>
      </w:r>
    </w:p>
    <w:p w:rsidR="00E71292" w:rsidRDefault="00E71292" w:rsidP="001B7FB5">
      <w:pPr>
        <w:jc w:val="both"/>
        <w:rPr>
          <w:rFonts w:ascii="Calibri" w:hAnsi="Calibri" w:cs="Arial"/>
          <w:color w:val="000000"/>
          <w:sz w:val="20"/>
          <w:szCs w:val="20"/>
          <w:lang w:val="en-GB"/>
        </w:rPr>
      </w:pPr>
    </w:p>
    <w:p w:rsidR="00A86F54" w:rsidRPr="00A86F54" w:rsidRDefault="00A86F54" w:rsidP="001B7FB5">
      <w:pPr>
        <w:jc w:val="both"/>
        <w:rPr>
          <w:rFonts w:ascii="Calibri" w:hAnsi="Calibri" w:cs="Arial"/>
          <w:color w:val="000000"/>
          <w:sz w:val="20"/>
          <w:szCs w:val="20"/>
          <w:lang w:val="en-GB"/>
        </w:rPr>
      </w:pPr>
      <w:r>
        <w:rPr>
          <w:rFonts w:ascii="Calibri" w:hAnsi="Calibri" w:cs="Arial"/>
          <w:color w:val="000000"/>
          <w:sz w:val="20"/>
          <w:szCs w:val="20"/>
          <w:lang w:val="en-GB"/>
        </w:rPr>
        <w:t xml:space="preserve">The project </w:t>
      </w:r>
      <w:r w:rsidRPr="00403348">
        <w:rPr>
          <w:rFonts w:ascii="Calibri" w:hAnsi="Calibri" w:cs="Arial"/>
          <w:b/>
          <w:color w:val="000099"/>
          <w:sz w:val="20"/>
          <w:szCs w:val="20"/>
          <w:lang w:val="en-GB"/>
        </w:rPr>
        <w:t>transnational partnership</w:t>
      </w:r>
      <w:r>
        <w:rPr>
          <w:rFonts w:ascii="Calibri" w:hAnsi="Calibri" w:cs="Arial"/>
          <w:color w:val="000000"/>
          <w:sz w:val="20"/>
          <w:szCs w:val="20"/>
          <w:lang w:val="en-GB"/>
        </w:rPr>
        <w:t xml:space="preserve"> </w:t>
      </w:r>
      <w:r w:rsidR="0023552C">
        <w:rPr>
          <w:rFonts w:ascii="Calibri" w:hAnsi="Calibri" w:cs="Arial"/>
          <w:color w:val="000000"/>
          <w:sz w:val="20"/>
          <w:szCs w:val="20"/>
          <w:lang w:val="en-GB"/>
        </w:rPr>
        <w:t>comprises</w:t>
      </w:r>
      <w:r>
        <w:rPr>
          <w:rFonts w:ascii="Calibri" w:hAnsi="Calibri" w:cs="Arial"/>
          <w:color w:val="000000"/>
          <w:sz w:val="20"/>
          <w:szCs w:val="20"/>
          <w:lang w:val="en-GB"/>
        </w:rPr>
        <w:t>:</w:t>
      </w:r>
    </w:p>
    <w:p w:rsidR="00A86F54" w:rsidRPr="001B7FB5" w:rsidRDefault="00A86F54"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Pixel (IT)</w:t>
      </w:r>
      <w:r w:rsidR="00165CE6">
        <w:rPr>
          <w:rFonts w:ascii="Calibri" w:hAnsi="Calibri" w:cs="Arial"/>
          <w:color w:val="000000"/>
          <w:sz w:val="18"/>
          <w:szCs w:val="18"/>
          <w:lang w:val="en-GB"/>
        </w:rPr>
        <w:tab/>
      </w:r>
      <w:r w:rsidR="00165CE6">
        <w:rPr>
          <w:rFonts w:ascii="Calibri" w:hAnsi="Calibri" w:cs="Arial"/>
          <w:color w:val="000000"/>
          <w:sz w:val="18"/>
          <w:szCs w:val="18"/>
          <w:lang w:val="en-GB"/>
        </w:rPr>
        <w:tab/>
      </w:r>
      <w:r w:rsidR="00165CE6">
        <w:rPr>
          <w:rFonts w:ascii="Calibri" w:hAnsi="Calibri" w:cs="Arial"/>
          <w:color w:val="000000"/>
          <w:sz w:val="18"/>
          <w:szCs w:val="18"/>
          <w:lang w:val="en-GB"/>
        </w:rPr>
        <w:tab/>
      </w:r>
      <w:r w:rsidR="00165CE6">
        <w:rPr>
          <w:rFonts w:ascii="Calibri" w:hAnsi="Calibri" w:cs="Arial"/>
          <w:color w:val="000000"/>
          <w:sz w:val="18"/>
          <w:szCs w:val="18"/>
          <w:lang w:val="en-GB"/>
        </w:rPr>
        <w:tab/>
      </w:r>
      <w:r w:rsidR="00165CE6">
        <w:rPr>
          <w:rFonts w:ascii="Calibri" w:hAnsi="Calibri" w:cs="Arial"/>
          <w:color w:val="000000"/>
          <w:sz w:val="18"/>
          <w:szCs w:val="18"/>
          <w:lang w:val="en-GB"/>
        </w:rPr>
        <w:tab/>
      </w:r>
      <w:r w:rsidR="00165CE6">
        <w:rPr>
          <w:rFonts w:ascii="Calibri" w:hAnsi="Calibri" w:cs="Arial"/>
          <w:color w:val="000000"/>
          <w:sz w:val="18"/>
          <w:szCs w:val="18"/>
          <w:lang w:val="en-GB"/>
        </w:rPr>
        <w:tab/>
      </w:r>
      <w:r w:rsidR="00165CE6" w:rsidRPr="00AE5C83">
        <w:rPr>
          <w:rStyle w:val="Hyperlink"/>
          <w:rFonts w:ascii="Arial" w:hAnsi="Arial"/>
          <w:sz w:val="16"/>
          <w:szCs w:val="16"/>
        </w:rPr>
        <w:t>www.pixel-online.net</w:t>
      </w:r>
    </w:p>
    <w:p w:rsidR="00A86F54" w:rsidRPr="00165CE6" w:rsidRDefault="00A86F54" w:rsidP="001B7FB5">
      <w:pPr>
        <w:numPr>
          <w:ilvl w:val="0"/>
          <w:numId w:val="2"/>
        </w:numPr>
        <w:jc w:val="both"/>
        <w:rPr>
          <w:rFonts w:ascii="Calibri" w:hAnsi="Calibri" w:cs="Arial"/>
          <w:color w:val="000000"/>
          <w:sz w:val="18"/>
          <w:szCs w:val="18"/>
        </w:rPr>
      </w:pPr>
      <w:r w:rsidRPr="00165CE6">
        <w:rPr>
          <w:rFonts w:ascii="Calibri" w:hAnsi="Calibri" w:cs="Arial"/>
          <w:color w:val="000000"/>
          <w:sz w:val="18"/>
          <w:szCs w:val="18"/>
        </w:rPr>
        <w:t>KU TU Ltd. (BG)</w:t>
      </w:r>
      <w:r w:rsidR="00165CE6" w:rsidRPr="00165CE6">
        <w:rPr>
          <w:rFonts w:ascii="Calibri" w:hAnsi="Calibri" w:cs="Arial"/>
          <w:color w:val="000000"/>
          <w:sz w:val="18"/>
          <w:szCs w:val="18"/>
        </w:rPr>
        <w:tab/>
      </w:r>
      <w:r w:rsidR="00165CE6" w:rsidRPr="00165CE6">
        <w:rPr>
          <w:rFonts w:ascii="Calibri" w:hAnsi="Calibri" w:cs="Arial"/>
          <w:color w:val="000000"/>
          <w:sz w:val="18"/>
          <w:szCs w:val="18"/>
        </w:rPr>
        <w:tab/>
      </w:r>
      <w:r w:rsidR="00165CE6" w:rsidRPr="00165CE6">
        <w:rPr>
          <w:rFonts w:ascii="Calibri" w:hAnsi="Calibri" w:cs="Arial"/>
          <w:color w:val="000000"/>
          <w:sz w:val="18"/>
          <w:szCs w:val="18"/>
        </w:rPr>
        <w:tab/>
      </w:r>
      <w:r w:rsidR="00165CE6" w:rsidRPr="00165CE6">
        <w:rPr>
          <w:rFonts w:ascii="Calibri" w:hAnsi="Calibri" w:cs="Arial"/>
          <w:color w:val="000000"/>
          <w:sz w:val="18"/>
          <w:szCs w:val="18"/>
        </w:rPr>
        <w:tab/>
      </w:r>
      <w:r w:rsidR="00165CE6" w:rsidRPr="00165CE6">
        <w:rPr>
          <w:rFonts w:ascii="Calibri" w:hAnsi="Calibri" w:cs="Arial"/>
          <w:color w:val="000000"/>
          <w:sz w:val="18"/>
          <w:szCs w:val="18"/>
        </w:rPr>
        <w:tab/>
      </w:r>
      <w:hyperlink r:id="rId11" w:history="1">
        <w:r w:rsidR="00165CE6">
          <w:rPr>
            <w:rStyle w:val="Hyperlink"/>
            <w:rFonts w:ascii="Arial" w:hAnsi="Arial" w:cs="Arial"/>
            <w:sz w:val="16"/>
            <w:szCs w:val="16"/>
          </w:rPr>
          <w:t>www.kutu-bg.net</w:t>
        </w:r>
      </w:hyperlink>
    </w:p>
    <w:p w:rsidR="00A86F54" w:rsidRPr="001B7FB5" w:rsidRDefault="00DE25DF" w:rsidP="001B7FB5">
      <w:pPr>
        <w:numPr>
          <w:ilvl w:val="0"/>
          <w:numId w:val="2"/>
        </w:numPr>
        <w:jc w:val="both"/>
        <w:rPr>
          <w:rFonts w:ascii="Calibri" w:hAnsi="Calibri" w:cs="Arial"/>
          <w:color w:val="000000"/>
          <w:sz w:val="18"/>
          <w:szCs w:val="18"/>
          <w:lang w:val="en-GB"/>
        </w:rPr>
      </w:pPr>
      <w:proofErr w:type="spellStart"/>
      <w:r>
        <w:rPr>
          <w:rFonts w:ascii="Calibri" w:hAnsi="Calibri" w:cs="Arial"/>
          <w:color w:val="000000"/>
          <w:sz w:val="18"/>
          <w:szCs w:val="18"/>
          <w:lang w:val="en-GB"/>
        </w:rPr>
        <w:t>GexCall</w:t>
      </w:r>
      <w:proofErr w:type="spellEnd"/>
      <w:r>
        <w:rPr>
          <w:rFonts w:ascii="Calibri" w:hAnsi="Calibri" w:cs="Arial"/>
          <w:color w:val="000000"/>
          <w:sz w:val="18"/>
          <w:szCs w:val="18"/>
          <w:lang w:val="en-GB"/>
        </w:rPr>
        <w:t xml:space="preserve">, </w:t>
      </w:r>
      <w:r w:rsidR="00A86F54" w:rsidRPr="001B7FB5">
        <w:rPr>
          <w:rFonts w:ascii="Calibri" w:hAnsi="Calibri" w:cs="Arial"/>
          <w:color w:val="000000"/>
          <w:sz w:val="18"/>
          <w:szCs w:val="18"/>
          <w:lang w:val="en-GB"/>
        </w:rPr>
        <w:t>University of Extremadura (ES)</w:t>
      </w:r>
      <w:r w:rsidR="00AB3099" w:rsidRPr="00AB3099">
        <w:rPr>
          <w:rFonts w:ascii="Arial" w:hAnsi="Arial" w:cs="Arial"/>
          <w:color w:val="444444"/>
          <w:sz w:val="16"/>
          <w:szCs w:val="16"/>
          <w:lang w:val="en-US"/>
        </w:rPr>
        <w:t xml:space="preserve"> </w:t>
      </w:r>
      <w:r w:rsidR="00AB3099">
        <w:rPr>
          <w:rFonts w:ascii="Arial" w:hAnsi="Arial" w:cs="Arial"/>
          <w:color w:val="444444"/>
          <w:sz w:val="16"/>
          <w:szCs w:val="16"/>
          <w:lang w:val="en-US"/>
        </w:rPr>
        <w:tab/>
      </w:r>
      <w:r w:rsidR="00AB3099">
        <w:rPr>
          <w:rFonts w:ascii="Arial" w:hAnsi="Arial" w:cs="Arial"/>
          <w:color w:val="444444"/>
          <w:sz w:val="16"/>
          <w:szCs w:val="16"/>
          <w:lang w:val="en-US"/>
        </w:rPr>
        <w:tab/>
      </w:r>
      <w:hyperlink r:id="rId12" w:history="1">
        <w:r w:rsidR="00AB3099" w:rsidRPr="00AB3099">
          <w:rPr>
            <w:rStyle w:val="Hyperlink"/>
            <w:rFonts w:ascii="Arial" w:hAnsi="Arial" w:cs="Arial"/>
            <w:sz w:val="16"/>
            <w:szCs w:val="16"/>
            <w:lang w:val="en-US"/>
          </w:rPr>
          <w:t>www.unex.es</w:t>
        </w:r>
      </w:hyperlink>
    </w:p>
    <w:p w:rsidR="00A86F54" w:rsidRPr="001B7FB5" w:rsidRDefault="00A86F54" w:rsidP="001B7FB5">
      <w:pPr>
        <w:numPr>
          <w:ilvl w:val="0"/>
          <w:numId w:val="2"/>
        </w:numPr>
        <w:jc w:val="both"/>
        <w:rPr>
          <w:rFonts w:ascii="Calibri" w:hAnsi="Calibri" w:cs="Arial"/>
          <w:color w:val="000000"/>
          <w:sz w:val="18"/>
          <w:szCs w:val="18"/>
          <w:lang w:val="en-GB"/>
        </w:rPr>
      </w:pPr>
      <w:proofErr w:type="spellStart"/>
      <w:r w:rsidRPr="001B7FB5">
        <w:rPr>
          <w:rFonts w:ascii="Calibri" w:hAnsi="Calibri" w:cs="Arial"/>
          <w:color w:val="000000"/>
          <w:sz w:val="18"/>
          <w:szCs w:val="18"/>
          <w:lang w:val="en-GB"/>
        </w:rPr>
        <w:t>Omnia</w:t>
      </w:r>
      <w:proofErr w:type="spellEnd"/>
      <w:r w:rsidRPr="001B7FB5">
        <w:rPr>
          <w:rFonts w:ascii="Calibri" w:hAnsi="Calibri" w:cs="Arial"/>
          <w:color w:val="000000"/>
          <w:sz w:val="18"/>
          <w:szCs w:val="18"/>
          <w:lang w:val="en-GB"/>
        </w:rPr>
        <w:t>, Joint Authority of Education in Espoo (FI)</w:t>
      </w:r>
      <w:r w:rsidR="00E94791">
        <w:rPr>
          <w:rFonts w:ascii="Calibri" w:hAnsi="Calibri" w:cs="Arial"/>
          <w:color w:val="000000"/>
          <w:sz w:val="18"/>
          <w:szCs w:val="18"/>
          <w:lang w:val="en-GB"/>
        </w:rPr>
        <w:tab/>
      </w:r>
      <w:hyperlink r:id="rId13" w:history="1">
        <w:r w:rsidR="00E94791" w:rsidRPr="00E94791">
          <w:rPr>
            <w:rStyle w:val="Hyperlink"/>
            <w:rFonts w:ascii="Arial" w:hAnsi="Arial" w:cs="Arial"/>
            <w:sz w:val="16"/>
            <w:szCs w:val="16"/>
            <w:lang w:val="en-US"/>
          </w:rPr>
          <w:t>www.omnia.fi</w:t>
        </w:r>
      </w:hyperlink>
    </w:p>
    <w:p w:rsidR="00A86F54" w:rsidRPr="001B7FB5" w:rsidRDefault="00A86F54"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Universal Learning Systems (IE)</w:t>
      </w:r>
      <w:r w:rsidR="00E94791">
        <w:rPr>
          <w:rFonts w:ascii="Calibri" w:hAnsi="Calibri" w:cs="Arial"/>
          <w:color w:val="000000"/>
          <w:sz w:val="18"/>
          <w:szCs w:val="18"/>
          <w:lang w:val="en-GB"/>
        </w:rPr>
        <w:tab/>
      </w:r>
      <w:r w:rsidR="00E94791">
        <w:rPr>
          <w:rFonts w:ascii="Calibri" w:hAnsi="Calibri" w:cs="Arial"/>
          <w:color w:val="000000"/>
          <w:sz w:val="18"/>
          <w:szCs w:val="18"/>
          <w:lang w:val="en-GB"/>
        </w:rPr>
        <w:tab/>
      </w:r>
      <w:r w:rsidR="00E94791">
        <w:rPr>
          <w:rFonts w:ascii="Calibri" w:hAnsi="Calibri" w:cs="Arial"/>
          <w:color w:val="000000"/>
          <w:sz w:val="18"/>
          <w:szCs w:val="18"/>
          <w:lang w:val="en-GB"/>
        </w:rPr>
        <w:tab/>
      </w:r>
      <w:hyperlink r:id="rId14" w:history="1">
        <w:r w:rsidR="00E94791" w:rsidRPr="00E94791">
          <w:rPr>
            <w:rStyle w:val="Hyperlink"/>
            <w:rFonts w:ascii="Arial" w:hAnsi="Arial" w:cs="Arial"/>
            <w:sz w:val="16"/>
            <w:szCs w:val="16"/>
            <w:lang w:val="en-US"/>
          </w:rPr>
          <w:t>www.ulsystems.com</w:t>
        </w:r>
      </w:hyperlink>
    </w:p>
    <w:p w:rsidR="00A86F54" w:rsidRPr="001B7FB5" w:rsidRDefault="00A86F54" w:rsidP="001B7FB5">
      <w:pPr>
        <w:numPr>
          <w:ilvl w:val="0"/>
          <w:numId w:val="2"/>
        </w:numPr>
        <w:jc w:val="both"/>
        <w:rPr>
          <w:rFonts w:ascii="Calibri" w:hAnsi="Calibri" w:cs="Arial"/>
          <w:color w:val="000000"/>
          <w:sz w:val="18"/>
          <w:szCs w:val="18"/>
          <w:lang w:val="en-GB"/>
        </w:rPr>
      </w:pPr>
      <w:proofErr w:type="spellStart"/>
      <w:r w:rsidRPr="001B7FB5">
        <w:rPr>
          <w:rFonts w:ascii="Calibri" w:hAnsi="Calibri" w:cs="Arial"/>
          <w:color w:val="000000"/>
          <w:sz w:val="18"/>
          <w:szCs w:val="18"/>
          <w:lang w:val="en-GB"/>
        </w:rPr>
        <w:t>Connectis</w:t>
      </w:r>
      <w:proofErr w:type="spellEnd"/>
      <w:r w:rsidRPr="001B7FB5">
        <w:rPr>
          <w:rFonts w:ascii="Calibri" w:hAnsi="Calibri" w:cs="Arial"/>
          <w:color w:val="000000"/>
          <w:sz w:val="18"/>
          <w:szCs w:val="18"/>
          <w:lang w:val="en-GB"/>
        </w:rPr>
        <w:t xml:space="preserve"> (IT)</w:t>
      </w:r>
      <w:r w:rsidR="00F80A04">
        <w:rPr>
          <w:rFonts w:ascii="Calibri" w:hAnsi="Calibri" w:cs="Arial"/>
          <w:color w:val="000000"/>
          <w:sz w:val="18"/>
          <w:szCs w:val="18"/>
          <w:lang w:val="en-GB"/>
        </w:rPr>
        <w:tab/>
      </w:r>
      <w:r w:rsidR="00F80A04">
        <w:rPr>
          <w:rFonts w:ascii="Calibri" w:hAnsi="Calibri" w:cs="Arial"/>
          <w:color w:val="000000"/>
          <w:sz w:val="18"/>
          <w:szCs w:val="18"/>
          <w:lang w:val="en-GB"/>
        </w:rPr>
        <w:tab/>
      </w:r>
      <w:r w:rsidR="00F80A04">
        <w:rPr>
          <w:rFonts w:ascii="Calibri" w:hAnsi="Calibri" w:cs="Arial"/>
          <w:color w:val="000000"/>
          <w:sz w:val="18"/>
          <w:szCs w:val="18"/>
          <w:lang w:val="en-GB"/>
        </w:rPr>
        <w:tab/>
      </w:r>
      <w:r w:rsidR="00F80A04">
        <w:rPr>
          <w:rFonts w:ascii="Calibri" w:hAnsi="Calibri" w:cs="Arial"/>
          <w:color w:val="000000"/>
          <w:sz w:val="18"/>
          <w:szCs w:val="18"/>
          <w:lang w:val="en-GB"/>
        </w:rPr>
        <w:tab/>
      </w:r>
      <w:r w:rsidR="00F80A04">
        <w:rPr>
          <w:rFonts w:ascii="Calibri" w:hAnsi="Calibri" w:cs="Arial"/>
          <w:color w:val="000000"/>
          <w:sz w:val="18"/>
          <w:szCs w:val="18"/>
          <w:lang w:val="en-GB"/>
        </w:rPr>
        <w:tab/>
      </w:r>
      <w:hyperlink r:id="rId15" w:history="1">
        <w:r w:rsidR="00F80A04">
          <w:rPr>
            <w:rStyle w:val="Hyperlink"/>
            <w:rFonts w:ascii="Arial" w:hAnsi="Arial" w:cs="Arial"/>
            <w:sz w:val="16"/>
            <w:szCs w:val="16"/>
          </w:rPr>
          <w:t>www.connectisweb.com</w:t>
        </w:r>
      </w:hyperlink>
    </w:p>
    <w:p w:rsidR="00A86F54" w:rsidRPr="001B7FB5" w:rsidRDefault="00A86F54" w:rsidP="001B7FB5">
      <w:pPr>
        <w:numPr>
          <w:ilvl w:val="0"/>
          <w:numId w:val="2"/>
        </w:numPr>
        <w:jc w:val="both"/>
        <w:rPr>
          <w:rFonts w:ascii="Calibri" w:hAnsi="Calibri" w:cs="Arial"/>
          <w:color w:val="000000"/>
          <w:sz w:val="18"/>
          <w:szCs w:val="18"/>
          <w:lang w:val="en-GB"/>
        </w:rPr>
      </w:pPr>
      <w:r w:rsidRPr="001B7FB5">
        <w:rPr>
          <w:rFonts w:ascii="Calibri" w:hAnsi="Calibri" w:cs="Arial"/>
          <w:color w:val="000000"/>
          <w:sz w:val="18"/>
          <w:szCs w:val="18"/>
          <w:lang w:val="en-GB"/>
        </w:rPr>
        <w:t>Public Service Language Centre (LT)</w:t>
      </w:r>
      <w:r w:rsidR="00F80A04">
        <w:rPr>
          <w:rFonts w:ascii="Calibri" w:hAnsi="Calibri" w:cs="Arial"/>
          <w:color w:val="000000"/>
          <w:sz w:val="18"/>
          <w:szCs w:val="18"/>
          <w:lang w:val="en-GB"/>
        </w:rPr>
        <w:tab/>
      </w:r>
      <w:r w:rsidR="00F80A04">
        <w:rPr>
          <w:rFonts w:ascii="Calibri" w:hAnsi="Calibri" w:cs="Arial"/>
          <w:color w:val="000000"/>
          <w:sz w:val="18"/>
          <w:szCs w:val="18"/>
          <w:lang w:val="en-GB"/>
        </w:rPr>
        <w:tab/>
      </w:r>
      <w:r w:rsidR="00F80A04">
        <w:rPr>
          <w:rFonts w:ascii="Calibri" w:hAnsi="Calibri" w:cs="Arial"/>
          <w:color w:val="000000"/>
          <w:sz w:val="18"/>
          <w:szCs w:val="18"/>
          <w:lang w:val="en-GB"/>
        </w:rPr>
        <w:tab/>
      </w:r>
      <w:hyperlink r:id="rId16" w:history="1">
        <w:r w:rsidR="00F80A04" w:rsidRPr="00F80A04">
          <w:rPr>
            <w:rStyle w:val="Hyperlink"/>
            <w:rFonts w:ascii="Arial" w:hAnsi="Arial" w:cs="Arial"/>
            <w:sz w:val="16"/>
            <w:szCs w:val="16"/>
            <w:lang w:val="en-US"/>
          </w:rPr>
          <w:t>www.vikc.lt</w:t>
        </w:r>
      </w:hyperlink>
    </w:p>
    <w:p w:rsidR="00A86F54" w:rsidRPr="001B7FB5" w:rsidRDefault="00A86F54" w:rsidP="001B7FB5">
      <w:pPr>
        <w:numPr>
          <w:ilvl w:val="0"/>
          <w:numId w:val="2"/>
        </w:numPr>
        <w:jc w:val="both"/>
        <w:rPr>
          <w:rFonts w:ascii="Calibri" w:hAnsi="Calibri" w:cs="Arial"/>
          <w:color w:val="000000"/>
          <w:sz w:val="18"/>
          <w:szCs w:val="18"/>
          <w:lang w:val="en-GB"/>
        </w:rPr>
      </w:pPr>
      <w:proofErr w:type="spellStart"/>
      <w:r w:rsidRPr="001B7FB5">
        <w:rPr>
          <w:rFonts w:ascii="Calibri" w:hAnsi="Calibri" w:cs="Arial"/>
          <w:color w:val="000000"/>
          <w:sz w:val="18"/>
          <w:szCs w:val="18"/>
          <w:lang w:val="en-GB"/>
        </w:rPr>
        <w:t>EuroEd</w:t>
      </w:r>
      <w:proofErr w:type="spellEnd"/>
      <w:r w:rsidRPr="001B7FB5">
        <w:rPr>
          <w:rFonts w:ascii="Calibri" w:hAnsi="Calibri" w:cs="Arial"/>
          <w:color w:val="000000"/>
          <w:sz w:val="18"/>
          <w:szCs w:val="18"/>
          <w:lang w:val="en-GB"/>
        </w:rPr>
        <w:t xml:space="preserve"> (RO)</w:t>
      </w:r>
      <w:r w:rsidR="00AB3099">
        <w:rPr>
          <w:rFonts w:ascii="Calibri" w:hAnsi="Calibri" w:cs="Arial"/>
          <w:color w:val="000000"/>
          <w:sz w:val="18"/>
          <w:szCs w:val="18"/>
          <w:lang w:val="en-GB"/>
        </w:rPr>
        <w:tab/>
      </w:r>
      <w:r w:rsidR="00AB3099">
        <w:rPr>
          <w:rFonts w:ascii="Calibri" w:hAnsi="Calibri" w:cs="Arial"/>
          <w:color w:val="000000"/>
          <w:sz w:val="18"/>
          <w:szCs w:val="18"/>
          <w:lang w:val="en-GB"/>
        </w:rPr>
        <w:tab/>
      </w:r>
      <w:r w:rsidR="00AB3099">
        <w:rPr>
          <w:rFonts w:ascii="Calibri" w:hAnsi="Calibri" w:cs="Arial"/>
          <w:color w:val="000000"/>
          <w:sz w:val="18"/>
          <w:szCs w:val="18"/>
          <w:lang w:val="en-GB"/>
        </w:rPr>
        <w:tab/>
      </w:r>
      <w:r w:rsidR="00AB3099">
        <w:rPr>
          <w:rFonts w:ascii="Calibri" w:hAnsi="Calibri" w:cs="Arial"/>
          <w:color w:val="000000"/>
          <w:sz w:val="18"/>
          <w:szCs w:val="18"/>
          <w:lang w:val="en-GB"/>
        </w:rPr>
        <w:tab/>
      </w:r>
      <w:r w:rsidR="00AB3099">
        <w:rPr>
          <w:rFonts w:ascii="Calibri" w:hAnsi="Calibri" w:cs="Arial"/>
          <w:color w:val="000000"/>
          <w:sz w:val="18"/>
          <w:szCs w:val="18"/>
          <w:lang w:val="en-GB"/>
        </w:rPr>
        <w:tab/>
      </w:r>
      <w:hyperlink r:id="rId17" w:history="1">
        <w:r w:rsidR="00AB3099" w:rsidRPr="00615E6B">
          <w:rPr>
            <w:rStyle w:val="Hyperlink"/>
            <w:rFonts w:ascii="Arial" w:hAnsi="Arial" w:cs="Arial"/>
            <w:sz w:val="16"/>
            <w:szCs w:val="16"/>
          </w:rPr>
          <w:t>www.euroed.ro</w:t>
        </w:r>
      </w:hyperlink>
    </w:p>
    <w:p w:rsidR="00A86F54" w:rsidRPr="00FC00EB" w:rsidRDefault="00A86F54" w:rsidP="001B7FB5">
      <w:pPr>
        <w:numPr>
          <w:ilvl w:val="0"/>
          <w:numId w:val="2"/>
        </w:numPr>
        <w:jc w:val="both"/>
        <w:rPr>
          <w:rFonts w:ascii="Calibri" w:hAnsi="Calibri" w:cs="Arial"/>
          <w:color w:val="000000"/>
          <w:sz w:val="18"/>
          <w:szCs w:val="18"/>
        </w:rPr>
      </w:pPr>
      <w:r w:rsidRPr="00FC00EB">
        <w:rPr>
          <w:rFonts w:ascii="Calibri" w:hAnsi="Calibri" w:cs="Arial"/>
          <w:color w:val="000000"/>
          <w:sz w:val="18"/>
          <w:szCs w:val="18"/>
        </w:rPr>
        <w:t>P</w:t>
      </w:r>
      <w:r w:rsidR="00FC00EB" w:rsidRPr="00FC00EB">
        <w:rPr>
          <w:rFonts w:ascii="Calibri" w:hAnsi="Calibri" w:cs="Arial"/>
          <w:color w:val="000000"/>
          <w:sz w:val="18"/>
          <w:szCs w:val="18"/>
        </w:rPr>
        <w:t>ROSPER-ASE</w:t>
      </w:r>
      <w:r w:rsidRPr="00FC00EB">
        <w:rPr>
          <w:rFonts w:ascii="Calibri" w:hAnsi="Calibri" w:cs="Arial"/>
          <w:color w:val="000000"/>
          <w:sz w:val="18"/>
          <w:szCs w:val="18"/>
        </w:rPr>
        <w:t xml:space="preserve"> (RO)</w:t>
      </w:r>
      <w:r w:rsidR="00AB3099" w:rsidRPr="00FC00EB">
        <w:rPr>
          <w:rFonts w:ascii="Calibri" w:hAnsi="Calibri" w:cs="Arial"/>
          <w:color w:val="000000"/>
          <w:sz w:val="18"/>
          <w:szCs w:val="18"/>
        </w:rPr>
        <w:tab/>
      </w:r>
      <w:r w:rsidR="00AB3099" w:rsidRPr="00FC00EB">
        <w:rPr>
          <w:rFonts w:ascii="Calibri" w:hAnsi="Calibri" w:cs="Arial"/>
          <w:color w:val="000000"/>
          <w:sz w:val="18"/>
          <w:szCs w:val="18"/>
        </w:rPr>
        <w:tab/>
      </w:r>
      <w:r w:rsidR="00AB3099" w:rsidRPr="00FC00EB">
        <w:rPr>
          <w:rFonts w:ascii="Calibri" w:hAnsi="Calibri" w:cs="Arial"/>
          <w:color w:val="000000"/>
          <w:sz w:val="18"/>
          <w:szCs w:val="18"/>
        </w:rPr>
        <w:tab/>
      </w:r>
      <w:r w:rsidR="00AB3099" w:rsidRPr="00FC00EB">
        <w:rPr>
          <w:rFonts w:ascii="Calibri" w:hAnsi="Calibri" w:cs="Arial"/>
          <w:color w:val="000000"/>
          <w:sz w:val="18"/>
          <w:szCs w:val="18"/>
        </w:rPr>
        <w:tab/>
      </w:r>
      <w:r w:rsidR="00AB3099" w:rsidRPr="00FC00EB">
        <w:rPr>
          <w:rFonts w:ascii="Calibri" w:hAnsi="Calibri" w:cs="Arial"/>
          <w:color w:val="000000"/>
          <w:sz w:val="18"/>
          <w:szCs w:val="18"/>
        </w:rPr>
        <w:tab/>
      </w:r>
      <w:hyperlink r:id="rId18" w:history="1">
        <w:r w:rsidR="00AB3099">
          <w:rPr>
            <w:rStyle w:val="Hyperlink"/>
            <w:rFonts w:ascii="Arial" w:hAnsi="Arial" w:cs="Arial"/>
            <w:sz w:val="16"/>
            <w:szCs w:val="16"/>
          </w:rPr>
          <w:t>www.prosper.ro</w:t>
        </w:r>
      </w:hyperlink>
    </w:p>
    <w:p w:rsidR="00FC00EB" w:rsidRDefault="00AB3099" w:rsidP="001B7FB5">
      <w:pPr>
        <w:numPr>
          <w:ilvl w:val="0"/>
          <w:numId w:val="2"/>
        </w:numPr>
        <w:jc w:val="both"/>
        <w:rPr>
          <w:rFonts w:ascii="Calibri" w:hAnsi="Calibri" w:cs="Arial"/>
          <w:color w:val="000000"/>
          <w:sz w:val="18"/>
          <w:szCs w:val="18"/>
        </w:rPr>
      </w:pPr>
      <w:r w:rsidRPr="00FC00EB">
        <w:rPr>
          <w:rFonts w:ascii="Calibri" w:hAnsi="Calibri" w:cs="Arial"/>
          <w:color w:val="000000"/>
          <w:sz w:val="18"/>
          <w:szCs w:val="18"/>
        </w:rPr>
        <w:t>Fågelskolan</w:t>
      </w:r>
      <w:r w:rsidR="00CF2B11" w:rsidRPr="00FC00EB">
        <w:rPr>
          <w:rFonts w:ascii="Calibri" w:hAnsi="Calibri" w:cs="Arial"/>
          <w:color w:val="000000"/>
          <w:sz w:val="18"/>
          <w:szCs w:val="18"/>
        </w:rPr>
        <w:t xml:space="preserve"> (SE)</w:t>
      </w:r>
      <w:r w:rsidRPr="00AB3099">
        <w:rPr>
          <w:rFonts w:ascii="Calibri" w:hAnsi="Calibri" w:cs="Arial"/>
          <w:color w:val="000000"/>
          <w:sz w:val="18"/>
          <w:szCs w:val="18"/>
        </w:rPr>
        <w:tab/>
      </w:r>
      <w:r w:rsidRPr="00AB3099">
        <w:rPr>
          <w:rFonts w:ascii="Calibri" w:hAnsi="Calibri" w:cs="Arial"/>
          <w:color w:val="000000"/>
          <w:sz w:val="18"/>
          <w:szCs w:val="18"/>
        </w:rPr>
        <w:tab/>
      </w:r>
      <w:r w:rsidR="00FC00EB">
        <w:rPr>
          <w:rFonts w:ascii="Calibri" w:hAnsi="Calibri" w:cs="Arial"/>
          <w:color w:val="000000"/>
          <w:sz w:val="18"/>
          <w:szCs w:val="18"/>
        </w:rPr>
        <w:tab/>
      </w:r>
      <w:r w:rsidR="00FC00EB">
        <w:rPr>
          <w:rFonts w:ascii="Calibri" w:hAnsi="Calibri" w:cs="Arial"/>
          <w:color w:val="000000"/>
          <w:sz w:val="18"/>
          <w:szCs w:val="18"/>
        </w:rPr>
        <w:tab/>
      </w:r>
      <w:r w:rsidR="00FC00EB">
        <w:rPr>
          <w:rFonts w:ascii="Calibri" w:hAnsi="Calibri" w:cs="Arial"/>
          <w:color w:val="000000"/>
          <w:sz w:val="18"/>
          <w:szCs w:val="18"/>
        </w:rPr>
        <w:tab/>
      </w:r>
      <w:hyperlink r:id="rId19" w:history="1">
        <w:r w:rsidR="00FC00EB">
          <w:rPr>
            <w:rStyle w:val="Hyperlink"/>
            <w:rFonts w:ascii="Arial" w:hAnsi="Arial" w:cs="Arial"/>
            <w:sz w:val="16"/>
            <w:szCs w:val="16"/>
          </w:rPr>
          <w:t>www.lund.se/fagelskolan</w:t>
        </w:r>
      </w:hyperlink>
      <w:r w:rsidRPr="00AB3099">
        <w:rPr>
          <w:rFonts w:ascii="Calibri" w:hAnsi="Calibri" w:cs="Arial"/>
          <w:color w:val="000000"/>
          <w:sz w:val="18"/>
          <w:szCs w:val="18"/>
        </w:rPr>
        <w:tab/>
      </w:r>
    </w:p>
    <w:p w:rsidR="00AB3099" w:rsidRPr="001B7FB5" w:rsidRDefault="00FC00EB" w:rsidP="00FC00EB">
      <w:pPr>
        <w:numPr>
          <w:ilvl w:val="0"/>
          <w:numId w:val="2"/>
        </w:numPr>
        <w:jc w:val="both"/>
        <w:rPr>
          <w:rFonts w:ascii="Calibri" w:hAnsi="Calibri" w:cs="Arial"/>
          <w:color w:val="000000"/>
          <w:sz w:val="18"/>
          <w:szCs w:val="18"/>
          <w:lang w:val="en-GB"/>
        </w:rPr>
      </w:pPr>
      <w:r w:rsidRPr="00FC00EB">
        <w:rPr>
          <w:rFonts w:ascii="Calibri" w:hAnsi="Calibri" w:cs="Arial"/>
          <w:color w:val="000000"/>
          <w:sz w:val="18"/>
          <w:szCs w:val="18"/>
          <w:lang w:val="en-US"/>
        </w:rPr>
        <w:t>EAQUALS (UK)</w:t>
      </w:r>
      <w:r w:rsidRPr="00FC00EB">
        <w:rPr>
          <w:rFonts w:ascii="Calibri" w:hAnsi="Calibri" w:cs="Arial"/>
          <w:color w:val="000000"/>
          <w:sz w:val="18"/>
          <w:szCs w:val="18"/>
          <w:lang w:val="en-US"/>
        </w:rPr>
        <w:tab/>
      </w:r>
      <w:r>
        <w:rPr>
          <w:rFonts w:ascii="Calibri" w:hAnsi="Calibri" w:cs="Arial"/>
          <w:color w:val="000000"/>
          <w:sz w:val="18"/>
          <w:szCs w:val="18"/>
          <w:lang w:val="en-US"/>
        </w:rPr>
        <w:tab/>
      </w:r>
      <w:r>
        <w:rPr>
          <w:rFonts w:ascii="Calibri" w:hAnsi="Calibri" w:cs="Arial"/>
          <w:color w:val="000000"/>
          <w:sz w:val="18"/>
          <w:szCs w:val="18"/>
          <w:lang w:val="en-US"/>
        </w:rPr>
        <w:tab/>
      </w:r>
      <w:r>
        <w:rPr>
          <w:rFonts w:ascii="Calibri" w:hAnsi="Calibri" w:cs="Arial"/>
          <w:color w:val="000000"/>
          <w:sz w:val="18"/>
          <w:szCs w:val="18"/>
          <w:lang w:val="en-US"/>
        </w:rPr>
        <w:tab/>
      </w:r>
      <w:r>
        <w:rPr>
          <w:rFonts w:ascii="Calibri" w:hAnsi="Calibri" w:cs="Arial"/>
          <w:color w:val="000000"/>
          <w:sz w:val="18"/>
          <w:szCs w:val="18"/>
          <w:lang w:val="en-US"/>
        </w:rPr>
        <w:tab/>
      </w:r>
      <w:hyperlink r:id="rId20" w:history="1">
        <w:r w:rsidRPr="00FC00EB">
          <w:rPr>
            <w:rStyle w:val="Hyperlink"/>
            <w:rFonts w:ascii="Arial" w:hAnsi="Arial" w:cs="Arial"/>
            <w:sz w:val="16"/>
            <w:szCs w:val="16"/>
            <w:lang w:val="en-US"/>
          </w:rPr>
          <w:t>www.eaquals.org</w:t>
        </w:r>
      </w:hyperlink>
      <w:r>
        <w:rPr>
          <w:rFonts w:ascii="Calibri" w:hAnsi="Calibri" w:cs="Arial"/>
          <w:color w:val="000000"/>
          <w:sz w:val="18"/>
          <w:szCs w:val="18"/>
          <w:lang w:val="en-US"/>
        </w:rPr>
        <w:tab/>
      </w:r>
      <w:r>
        <w:rPr>
          <w:rFonts w:ascii="Calibri" w:hAnsi="Calibri" w:cs="Arial"/>
          <w:color w:val="000000"/>
          <w:sz w:val="18"/>
          <w:szCs w:val="18"/>
          <w:lang w:val="en-US"/>
        </w:rPr>
        <w:tab/>
      </w:r>
    </w:p>
    <w:p w:rsidR="00CF2B11" w:rsidRPr="00FC00EB" w:rsidRDefault="00CF2B11" w:rsidP="00CF2B11">
      <w:pPr>
        <w:pStyle w:val="NoSpacing"/>
        <w:rPr>
          <w:rFonts w:ascii="Calibri" w:hAnsi="Calibri" w:cs="Calibri"/>
          <w:sz w:val="20"/>
          <w:szCs w:val="20"/>
          <w:lang w:val="en-US"/>
        </w:rPr>
      </w:pPr>
    </w:p>
    <w:p w:rsidR="00CF2B11" w:rsidRPr="00FC00EB" w:rsidRDefault="00CF2B11" w:rsidP="00CF2B11">
      <w:pPr>
        <w:pStyle w:val="NoSpacing"/>
        <w:rPr>
          <w:rFonts w:ascii="Calibri" w:hAnsi="Calibri" w:cs="Calibri"/>
          <w:sz w:val="20"/>
          <w:szCs w:val="20"/>
          <w:lang w:val="en-US"/>
        </w:rPr>
      </w:pPr>
    </w:p>
    <w:p w:rsidR="00E71292" w:rsidRPr="002B109A" w:rsidRDefault="00E71292" w:rsidP="00E71292">
      <w:pPr>
        <w:pStyle w:val="Header"/>
        <w:tabs>
          <w:tab w:val="clear" w:pos="4819"/>
          <w:tab w:val="clear" w:pos="9638"/>
        </w:tabs>
        <w:rPr>
          <w:rFonts w:ascii="Calibri" w:hAnsi="Calibri" w:cs="Arial"/>
          <w:b/>
          <w:bCs/>
          <w:color w:val="000099"/>
          <w:sz w:val="28"/>
          <w:szCs w:val="28"/>
          <w:lang w:val="en-US"/>
        </w:rPr>
      </w:pPr>
      <w:r>
        <w:rPr>
          <w:rFonts w:ascii="Calibri" w:hAnsi="Calibri" w:cs="Arial"/>
          <w:b/>
          <w:bCs/>
          <w:color w:val="000099"/>
          <w:sz w:val="28"/>
          <w:szCs w:val="28"/>
          <w:lang w:val="en-US"/>
        </w:rPr>
        <w:t>Information and Contacts</w:t>
      </w:r>
    </w:p>
    <w:p w:rsidR="00E71292" w:rsidRPr="00F10E9F" w:rsidRDefault="00E71292" w:rsidP="00E71292">
      <w:pPr>
        <w:pStyle w:val="NoSpacing"/>
        <w:rPr>
          <w:lang w:val="en-US"/>
        </w:rPr>
      </w:pPr>
    </w:p>
    <w:p w:rsidR="00E71292" w:rsidRDefault="00E71292" w:rsidP="00E71292">
      <w:pPr>
        <w:pStyle w:val="NoSpacing"/>
        <w:rPr>
          <w:rFonts w:ascii="Calibri" w:hAnsi="Calibri" w:cs="Calibri"/>
          <w:sz w:val="20"/>
          <w:szCs w:val="20"/>
          <w:lang w:val="en-US"/>
        </w:rPr>
      </w:pPr>
      <w:r w:rsidRPr="00641965">
        <w:rPr>
          <w:rFonts w:ascii="Calibri" w:hAnsi="Calibri" w:cs="Calibri"/>
          <w:b/>
          <w:lang w:val="en-US"/>
        </w:rPr>
        <w:t>Project Portal</w:t>
      </w:r>
      <w:r w:rsidRPr="00641965">
        <w:rPr>
          <w:rFonts w:ascii="Calibri" w:hAnsi="Calibri" w:cs="Calibri"/>
          <w:sz w:val="20"/>
          <w:szCs w:val="20"/>
          <w:lang w:val="en-US"/>
        </w:rPr>
        <w:t xml:space="preserve">: </w:t>
      </w:r>
      <w:r w:rsidR="00097129">
        <w:rPr>
          <w:rFonts w:ascii="Calibri" w:hAnsi="Calibri" w:cs="Calibri"/>
          <w:sz w:val="20"/>
          <w:szCs w:val="20"/>
          <w:lang w:val="en-US"/>
        </w:rPr>
        <w:t xml:space="preserve"> nellip.pixel-online.net</w:t>
      </w:r>
      <w:r w:rsidR="0023552C">
        <w:rPr>
          <w:rFonts w:ascii="Calibri" w:hAnsi="Calibri" w:cs="Calibri"/>
          <w:sz w:val="20"/>
          <w:szCs w:val="20"/>
          <w:lang w:val="en-US"/>
        </w:rPr>
        <w:t xml:space="preserve"> </w:t>
      </w:r>
    </w:p>
    <w:p w:rsidR="00097129" w:rsidRPr="00641965" w:rsidRDefault="00097129" w:rsidP="00E71292">
      <w:pPr>
        <w:pStyle w:val="NoSpacing"/>
        <w:rPr>
          <w:rFonts w:ascii="Calibri" w:hAnsi="Calibri" w:cs="Calibri"/>
          <w:sz w:val="20"/>
          <w:szCs w:val="20"/>
          <w:lang w:val="en-US"/>
        </w:rPr>
      </w:pPr>
    </w:p>
    <w:p w:rsidR="00E71292" w:rsidRPr="00641965" w:rsidRDefault="00E71292" w:rsidP="00E71292">
      <w:pPr>
        <w:pStyle w:val="NoSpacing"/>
        <w:rPr>
          <w:rFonts w:ascii="Calibri" w:hAnsi="Calibri" w:cs="Calibri"/>
          <w:b/>
          <w:lang w:val="en-US"/>
        </w:rPr>
      </w:pPr>
      <w:r w:rsidRPr="00641965">
        <w:rPr>
          <w:rFonts w:ascii="Calibri" w:hAnsi="Calibri" w:cs="Calibri"/>
          <w:b/>
          <w:lang w:val="en-US"/>
        </w:rPr>
        <w:t>For further information please contact:</w:t>
      </w:r>
    </w:p>
    <w:p w:rsidR="00E71292" w:rsidRPr="00641965" w:rsidRDefault="00E71292" w:rsidP="00E71292">
      <w:pPr>
        <w:pStyle w:val="NoSpacing"/>
        <w:rPr>
          <w:rFonts w:ascii="Calibri" w:hAnsi="Calibri" w:cs="Calibri"/>
          <w:sz w:val="20"/>
          <w:szCs w:val="20"/>
          <w:lang w:val="en-US"/>
        </w:rPr>
      </w:pPr>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Dr. Elisabetta Delle Donne</w:t>
      </w:r>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Pixel</w:t>
      </w:r>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Via Luigi Lanzi 12</w:t>
      </w:r>
    </w:p>
    <w:p w:rsidR="00E71292" w:rsidRDefault="00E71292" w:rsidP="00E71292">
      <w:pPr>
        <w:pStyle w:val="NoSpacing"/>
        <w:rPr>
          <w:rFonts w:ascii="Calibri" w:hAnsi="Calibri" w:cs="Calibri"/>
          <w:sz w:val="20"/>
          <w:szCs w:val="20"/>
          <w:lang w:val="en-US"/>
        </w:rPr>
      </w:pPr>
      <w:r w:rsidRPr="00E71292">
        <w:rPr>
          <w:rFonts w:ascii="Calibri" w:hAnsi="Calibri" w:cs="Calibri"/>
          <w:sz w:val="20"/>
          <w:szCs w:val="20"/>
          <w:lang w:val="en-US"/>
        </w:rPr>
        <w:t>50134 Firenze</w:t>
      </w:r>
    </w:p>
    <w:p w:rsidR="00E71292" w:rsidRDefault="00E71292" w:rsidP="00E71292">
      <w:pPr>
        <w:pStyle w:val="NoSpacing"/>
        <w:rPr>
          <w:rFonts w:ascii="Calibri" w:hAnsi="Calibri" w:cs="Calibri"/>
          <w:sz w:val="20"/>
          <w:szCs w:val="20"/>
          <w:lang w:val="en-US"/>
        </w:rPr>
      </w:pPr>
      <w:r>
        <w:rPr>
          <w:rFonts w:ascii="Calibri" w:hAnsi="Calibri" w:cs="Calibri"/>
          <w:sz w:val="20"/>
          <w:szCs w:val="20"/>
          <w:lang w:val="en-US"/>
        </w:rPr>
        <w:t>Italy</w:t>
      </w:r>
    </w:p>
    <w:p w:rsidR="00E71292" w:rsidRPr="00E71292" w:rsidRDefault="00E71292" w:rsidP="00E71292">
      <w:pPr>
        <w:pStyle w:val="NoSpacing"/>
        <w:rPr>
          <w:rFonts w:ascii="Calibri" w:hAnsi="Calibri" w:cs="Calibri"/>
          <w:sz w:val="20"/>
          <w:szCs w:val="20"/>
        </w:rPr>
      </w:pPr>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Tel. +39-055-48 97 00</w:t>
      </w:r>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Fax. +39-055-462.88.73</w:t>
      </w:r>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 xml:space="preserve">e-mail: </w:t>
      </w:r>
      <w:hyperlink r:id="rId21" w:history="1">
        <w:r w:rsidR="00097129" w:rsidRPr="00615E6B">
          <w:rPr>
            <w:rStyle w:val="Hyperlink"/>
            <w:rFonts w:ascii="Calibri" w:hAnsi="Calibri" w:cs="Calibri"/>
            <w:sz w:val="20"/>
            <w:szCs w:val="20"/>
          </w:rPr>
          <w:t>eli@pixel-online.net</w:t>
        </w:r>
      </w:hyperlink>
    </w:p>
    <w:p w:rsidR="00E71292" w:rsidRPr="00E71292" w:rsidRDefault="00E71292" w:rsidP="00E71292">
      <w:pPr>
        <w:pStyle w:val="NoSpacing"/>
        <w:rPr>
          <w:rFonts w:ascii="Calibri" w:hAnsi="Calibri" w:cs="Calibri"/>
          <w:sz w:val="20"/>
          <w:szCs w:val="20"/>
        </w:rPr>
      </w:pPr>
      <w:r w:rsidRPr="00E71292">
        <w:rPr>
          <w:rFonts w:ascii="Calibri" w:hAnsi="Calibri" w:cs="Calibri"/>
          <w:sz w:val="20"/>
          <w:szCs w:val="20"/>
        </w:rPr>
        <w:t>http://www.pixel-online.net</w:t>
      </w:r>
    </w:p>
    <w:p w:rsidR="00E71292" w:rsidRPr="00641965" w:rsidRDefault="00E71292" w:rsidP="00E71292">
      <w:pPr>
        <w:pStyle w:val="NoSpacing"/>
        <w:rPr>
          <w:rFonts w:ascii="Calibri" w:hAnsi="Calibri" w:cs="Calibri"/>
          <w:sz w:val="20"/>
          <w:szCs w:val="20"/>
          <w:lang w:val="en-US"/>
        </w:rPr>
      </w:pPr>
    </w:p>
    <w:p w:rsidR="00E71292" w:rsidRDefault="00E71292" w:rsidP="00CF2B11">
      <w:pPr>
        <w:pStyle w:val="NoSpacing"/>
        <w:rPr>
          <w:rFonts w:ascii="Calibri" w:hAnsi="Calibri" w:cs="Calibri"/>
          <w:sz w:val="20"/>
          <w:szCs w:val="20"/>
        </w:rPr>
      </w:pPr>
    </w:p>
    <w:sectPr w:rsidR="00E71292" w:rsidSect="00C43E01">
      <w:headerReference w:type="default" r:id="rId22"/>
      <w:footerReference w:type="even" r:id="rId23"/>
      <w:footerReference w:type="default" r:id="rId24"/>
      <w:type w:val="oddPage"/>
      <w:pgSz w:w="11906" w:h="16838"/>
      <w:pgMar w:top="1701" w:right="1701" w:bottom="1701" w:left="1701" w:header="284"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43" w:rsidRDefault="00F80D43" w:rsidP="002D3CFF">
      <w:pPr>
        <w:pStyle w:val="Header"/>
      </w:pPr>
      <w:r>
        <w:separator/>
      </w:r>
    </w:p>
  </w:endnote>
  <w:endnote w:type="continuationSeparator" w:id="0">
    <w:p w:rsidR="00F80D43" w:rsidRDefault="00F80D43" w:rsidP="002D3CFF">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1" w:rsidRDefault="00E94791" w:rsidP="00F34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791" w:rsidRDefault="00E94791" w:rsidP="00014B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1" w:rsidRDefault="00E94791" w:rsidP="00014B23">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0.4pt;margin-top:-44.35pt;width:108pt;height:57.4pt;z-index:-1" wrapcoords="-59 0 -59 21489 21600 21489 21600 0 -59 0">
          <v:imagedata r:id="rId1" o:title="Edu and Training"/>
          <w10:wrap type="tight"/>
        </v:shape>
      </w:pict>
    </w:r>
    <w:r>
      <w:rPr>
        <w:noProof/>
      </w:rPr>
      <w:pict>
        <v:shape id="_x0000_s2050" type="#_x0000_t75" style="position:absolute;margin-left:-27pt;margin-top:-36.85pt;width:265.9pt;height:49.9pt;z-index:2">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43" w:rsidRDefault="00F80D43" w:rsidP="002D3CFF">
      <w:pPr>
        <w:pStyle w:val="Header"/>
      </w:pPr>
      <w:r>
        <w:separator/>
      </w:r>
    </w:p>
  </w:footnote>
  <w:footnote w:type="continuationSeparator" w:id="0">
    <w:p w:rsidR="00F80D43" w:rsidRDefault="00F80D43" w:rsidP="002D3CFF">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1" w:rsidRPr="00A86F54" w:rsidRDefault="00E94791" w:rsidP="00A86F54">
    <w:pPr>
      <w:pStyle w:val="Header"/>
      <w:jc w:val="right"/>
    </w:pPr>
    <w:r w:rsidRPr="006A4F81">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75pt;width:48.8pt;height:60.75pt;z-index:-3">
          <v:imagedata r:id="rId1" o:title="PIXELAssociazione"/>
        </v:shape>
      </w:pict>
    </w:r>
    <w:r w:rsidRPr="0016502D">
      <w:pict>
        <v:shape id="_x0000_i1027" type="#_x0000_t75" style="width:89.4pt;height:64.8pt">
          <v:imagedata r:id="rId2" o:title="Logo Nellip"/>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03B"/>
    <w:multiLevelType w:val="hybridMultilevel"/>
    <w:tmpl w:val="0B6ED366"/>
    <w:lvl w:ilvl="0" w:tplc="14788E20">
      <w:start w:val="5"/>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3687334"/>
    <w:multiLevelType w:val="hybridMultilevel"/>
    <w:tmpl w:val="4544C502"/>
    <w:lvl w:ilvl="0" w:tplc="14788E20">
      <w:start w:val="5"/>
      <w:numFmt w:val="bullet"/>
      <w:lvlText w:val="-"/>
      <w:lvlJc w:val="left"/>
      <w:pPr>
        <w:tabs>
          <w:tab w:val="num" w:pos="720"/>
        </w:tabs>
        <w:ind w:left="720" w:hanging="360"/>
      </w:pPr>
      <w:rPr>
        <w:rFonts w:ascii="Calibri" w:eastAsia="Times New Roman" w:hAnsi="Calibri"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54E0255"/>
    <w:multiLevelType w:val="hybridMultilevel"/>
    <w:tmpl w:val="981E2176"/>
    <w:lvl w:ilvl="0" w:tplc="14788E20">
      <w:start w:val="5"/>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245579C"/>
    <w:multiLevelType w:val="hybridMultilevel"/>
    <w:tmpl w:val="1644A3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5271040"/>
    <w:multiLevelType w:val="hybridMultilevel"/>
    <w:tmpl w:val="5718C3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3B97345"/>
    <w:multiLevelType w:val="hybridMultilevel"/>
    <w:tmpl w:val="CE08C94E"/>
    <w:lvl w:ilvl="0" w:tplc="14788E20">
      <w:start w:val="5"/>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03E4D72"/>
    <w:multiLevelType w:val="hybridMultilevel"/>
    <w:tmpl w:val="6C14C0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E2249D"/>
    <w:multiLevelType w:val="hybridMultilevel"/>
    <w:tmpl w:val="860A8E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4D4"/>
    <w:rsid w:val="00014B23"/>
    <w:rsid w:val="00016EEC"/>
    <w:rsid w:val="00022812"/>
    <w:rsid w:val="00024CE1"/>
    <w:rsid w:val="00035D8F"/>
    <w:rsid w:val="00037442"/>
    <w:rsid w:val="00041B4E"/>
    <w:rsid w:val="00066D5C"/>
    <w:rsid w:val="000729DB"/>
    <w:rsid w:val="00076925"/>
    <w:rsid w:val="00085967"/>
    <w:rsid w:val="00097129"/>
    <w:rsid w:val="000B00E2"/>
    <w:rsid w:val="000B6FC7"/>
    <w:rsid w:val="000C1F35"/>
    <w:rsid w:val="000C47AE"/>
    <w:rsid w:val="000D09C7"/>
    <w:rsid w:val="000D13DD"/>
    <w:rsid w:val="000D56A6"/>
    <w:rsid w:val="000E5715"/>
    <w:rsid w:val="000F729F"/>
    <w:rsid w:val="001012A6"/>
    <w:rsid w:val="00104418"/>
    <w:rsid w:val="00106D23"/>
    <w:rsid w:val="00123A68"/>
    <w:rsid w:val="00124156"/>
    <w:rsid w:val="001375F0"/>
    <w:rsid w:val="001446F0"/>
    <w:rsid w:val="0015790A"/>
    <w:rsid w:val="001636E4"/>
    <w:rsid w:val="0016502D"/>
    <w:rsid w:val="00165CE6"/>
    <w:rsid w:val="0017148D"/>
    <w:rsid w:val="00174CB2"/>
    <w:rsid w:val="001B37EB"/>
    <w:rsid w:val="001B37FB"/>
    <w:rsid w:val="001B7FB5"/>
    <w:rsid w:val="001C23A4"/>
    <w:rsid w:val="001C4FBA"/>
    <w:rsid w:val="001D7ABC"/>
    <w:rsid w:val="001E03A3"/>
    <w:rsid w:val="001F7D07"/>
    <w:rsid w:val="00201671"/>
    <w:rsid w:val="00220EED"/>
    <w:rsid w:val="002343DA"/>
    <w:rsid w:val="0023552C"/>
    <w:rsid w:val="0027466A"/>
    <w:rsid w:val="00274841"/>
    <w:rsid w:val="00283799"/>
    <w:rsid w:val="002903C4"/>
    <w:rsid w:val="00291F1A"/>
    <w:rsid w:val="00292163"/>
    <w:rsid w:val="002A2727"/>
    <w:rsid w:val="002A7ED4"/>
    <w:rsid w:val="002B034B"/>
    <w:rsid w:val="002C41AF"/>
    <w:rsid w:val="002D3CFF"/>
    <w:rsid w:val="002D6722"/>
    <w:rsid w:val="002F53D3"/>
    <w:rsid w:val="002F6F80"/>
    <w:rsid w:val="003016D8"/>
    <w:rsid w:val="00306B31"/>
    <w:rsid w:val="00313D24"/>
    <w:rsid w:val="00314451"/>
    <w:rsid w:val="00321C88"/>
    <w:rsid w:val="00326EED"/>
    <w:rsid w:val="00334532"/>
    <w:rsid w:val="00344A03"/>
    <w:rsid w:val="003605A9"/>
    <w:rsid w:val="00367E93"/>
    <w:rsid w:val="00377643"/>
    <w:rsid w:val="0038493E"/>
    <w:rsid w:val="003943D1"/>
    <w:rsid w:val="003A5075"/>
    <w:rsid w:val="003A64C6"/>
    <w:rsid w:val="003A7834"/>
    <w:rsid w:val="003D66C2"/>
    <w:rsid w:val="003E0442"/>
    <w:rsid w:val="003F0CCE"/>
    <w:rsid w:val="003F48E9"/>
    <w:rsid w:val="003F55BF"/>
    <w:rsid w:val="003F65E0"/>
    <w:rsid w:val="00403348"/>
    <w:rsid w:val="004112CA"/>
    <w:rsid w:val="004133F8"/>
    <w:rsid w:val="0042203F"/>
    <w:rsid w:val="00432A80"/>
    <w:rsid w:val="0044031E"/>
    <w:rsid w:val="00440B0D"/>
    <w:rsid w:val="00442D12"/>
    <w:rsid w:val="004670AC"/>
    <w:rsid w:val="004778B3"/>
    <w:rsid w:val="00485066"/>
    <w:rsid w:val="004867B9"/>
    <w:rsid w:val="00492C4D"/>
    <w:rsid w:val="004931F8"/>
    <w:rsid w:val="004947C0"/>
    <w:rsid w:val="004A31F3"/>
    <w:rsid w:val="004A6ECA"/>
    <w:rsid w:val="004B08CD"/>
    <w:rsid w:val="004C46AF"/>
    <w:rsid w:val="004D16DD"/>
    <w:rsid w:val="004D7A6A"/>
    <w:rsid w:val="004F055A"/>
    <w:rsid w:val="004F09F3"/>
    <w:rsid w:val="004F4A77"/>
    <w:rsid w:val="005007C3"/>
    <w:rsid w:val="00501B82"/>
    <w:rsid w:val="00503F4C"/>
    <w:rsid w:val="005102E6"/>
    <w:rsid w:val="0051142E"/>
    <w:rsid w:val="00514159"/>
    <w:rsid w:val="00523E36"/>
    <w:rsid w:val="005324B2"/>
    <w:rsid w:val="00541F28"/>
    <w:rsid w:val="00552665"/>
    <w:rsid w:val="00583A3D"/>
    <w:rsid w:val="00591999"/>
    <w:rsid w:val="005A239C"/>
    <w:rsid w:val="005A27B9"/>
    <w:rsid w:val="005B55D8"/>
    <w:rsid w:val="005B59B5"/>
    <w:rsid w:val="005C46E9"/>
    <w:rsid w:val="005C50FF"/>
    <w:rsid w:val="005C5CBD"/>
    <w:rsid w:val="005D0700"/>
    <w:rsid w:val="005E54F1"/>
    <w:rsid w:val="005F3F01"/>
    <w:rsid w:val="005F5C2A"/>
    <w:rsid w:val="00624E05"/>
    <w:rsid w:val="00633275"/>
    <w:rsid w:val="00633F7F"/>
    <w:rsid w:val="00646DAE"/>
    <w:rsid w:val="00655740"/>
    <w:rsid w:val="00664333"/>
    <w:rsid w:val="00664F3C"/>
    <w:rsid w:val="00670BA4"/>
    <w:rsid w:val="006848D6"/>
    <w:rsid w:val="006A4F81"/>
    <w:rsid w:val="006B5871"/>
    <w:rsid w:val="006C0693"/>
    <w:rsid w:val="006C450C"/>
    <w:rsid w:val="006D6BE3"/>
    <w:rsid w:val="006E491B"/>
    <w:rsid w:val="006F43C5"/>
    <w:rsid w:val="007030FF"/>
    <w:rsid w:val="007054D3"/>
    <w:rsid w:val="00715B8D"/>
    <w:rsid w:val="0071732E"/>
    <w:rsid w:val="00720DE1"/>
    <w:rsid w:val="0072490F"/>
    <w:rsid w:val="00727F00"/>
    <w:rsid w:val="00730557"/>
    <w:rsid w:val="00734E72"/>
    <w:rsid w:val="007400D7"/>
    <w:rsid w:val="00741CE1"/>
    <w:rsid w:val="00744288"/>
    <w:rsid w:val="00761465"/>
    <w:rsid w:val="00765BB0"/>
    <w:rsid w:val="00766D05"/>
    <w:rsid w:val="00791E3B"/>
    <w:rsid w:val="00792020"/>
    <w:rsid w:val="007D41B6"/>
    <w:rsid w:val="007F294C"/>
    <w:rsid w:val="00802D7C"/>
    <w:rsid w:val="00821E02"/>
    <w:rsid w:val="00823194"/>
    <w:rsid w:val="0083592B"/>
    <w:rsid w:val="00842567"/>
    <w:rsid w:val="00844BE5"/>
    <w:rsid w:val="008629E0"/>
    <w:rsid w:val="00877A72"/>
    <w:rsid w:val="00885F61"/>
    <w:rsid w:val="0089172D"/>
    <w:rsid w:val="00894487"/>
    <w:rsid w:val="008A006F"/>
    <w:rsid w:val="008A1D8C"/>
    <w:rsid w:val="008A7CCD"/>
    <w:rsid w:val="008D4A25"/>
    <w:rsid w:val="008D62A7"/>
    <w:rsid w:val="008E549B"/>
    <w:rsid w:val="008F1E61"/>
    <w:rsid w:val="00904613"/>
    <w:rsid w:val="0091428F"/>
    <w:rsid w:val="009346D0"/>
    <w:rsid w:val="00957C43"/>
    <w:rsid w:val="00960AC2"/>
    <w:rsid w:val="00966555"/>
    <w:rsid w:val="00970ECF"/>
    <w:rsid w:val="00996541"/>
    <w:rsid w:val="009A5981"/>
    <w:rsid w:val="009B2556"/>
    <w:rsid w:val="009B2C8E"/>
    <w:rsid w:val="009B4EF7"/>
    <w:rsid w:val="009C5979"/>
    <w:rsid w:val="009E628B"/>
    <w:rsid w:val="00A054D4"/>
    <w:rsid w:val="00A14470"/>
    <w:rsid w:val="00A14EBD"/>
    <w:rsid w:val="00A220C5"/>
    <w:rsid w:val="00A2598E"/>
    <w:rsid w:val="00A43F54"/>
    <w:rsid w:val="00A539FA"/>
    <w:rsid w:val="00A5794E"/>
    <w:rsid w:val="00A61559"/>
    <w:rsid w:val="00A64FFE"/>
    <w:rsid w:val="00A70EE6"/>
    <w:rsid w:val="00A73C91"/>
    <w:rsid w:val="00A86F54"/>
    <w:rsid w:val="00AA25C7"/>
    <w:rsid w:val="00AA2B99"/>
    <w:rsid w:val="00AA2EE7"/>
    <w:rsid w:val="00AA7781"/>
    <w:rsid w:val="00AB0084"/>
    <w:rsid w:val="00AB3099"/>
    <w:rsid w:val="00AC78F3"/>
    <w:rsid w:val="00AD52D0"/>
    <w:rsid w:val="00AE4BC6"/>
    <w:rsid w:val="00AE5C83"/>
    <w:rsid w:val="00AF0DB2"/>
    <w:rsid w:val="00AF1CAD"/>
    <w:rsid w:val="00AF20FC"/>
    <w:rsid w:val="00AF3BD0"/>
    <w:rsid w:val="00B00EA6"/>
    <w:rsid w:val="00B11C69"/>
    <w:rsid w:val="00B1387B"/>
    <w:rsid w:val="00B3034E"/>
    <w:rsid w:val="00B31DA2"/>
    <w:rsid w:val="00B36327"/>
    <w:rsid w:val="00B52438"/>
    <w:rsid w:val="00B533A4"/>
    <w:rsid w:val="00B602BE"/>
    <w:rsid w:val="00B758D2"/>
    <w:rsid w:val="00BA26B8"/>
    <w:rsid w:val="00BB3938"/>
    <w:rsid w:val="00BB4B3B"/>
    <w:rsid w:val="00BB78EE"/>
    <w:rsid w:val="00BC719D"/>
    <w:rsid w:val="00BE3873"/>
    <w:rsid w:val="00C12B5A"/>
    <w:rsid w:val="00C17BCA"/>
    <w:rsid w:val="00C322FF"/>
    <w:rsid w:val="00C43E01"/>
    <w:rsid w:val="00C51332"/>
    <w:rsid w:val="00C5377E"/>
    <w:rsid w:val="00C626D8"/>
    <w:rsid w:val="00C73D29"/>
    <w:rsid w:val="00C74EA5"/>
    <w:rsid w:val="00C773D2"/>
    <w:rsid w:val="00C826E9"/>
    <w:rsid w:val="00CA2584"/>
    <w:rsid w:val="00CA69A1"/>
    <w:rsid w:val="00CB1ED8"/>
    <w:rsid w:val="00CC5611"/>
    <w:rsid w:val="00CC6DEC"/>
    <w:rsid w:val="00CE25B9"/>
    <w:rsid w:val="00CE4A92"/>
    <w:rsid w:val="00CF2970"/>
    <w:rsid w:val="00CF2B11"/>
    <w:rsid w:val="00CF4CD6"/>
    <w:rsid w:val="00D13B81"/>
    <w:rsid w:val="00D241C3"/>
    <w:rsid w:val="00D27168"/>
    <w:rsid w:val="00D31459"/>
    <w:rsid w:val="00D335DA"/>
    <w:rsid w:val="00D362BC"/>
    <w:rsid w:val="00D371DC"/>
    <w:rsid w:val="00D37329"/>
    <w:rsid w:val="00D43697"/>
    <w:rsid w:val="00D45CD9"/>
    <w:rsid w:val="00D509C0"/>
    <w:rsid w:val="00D67732"/>
    <w:rsid w:val="00D83927"/>
    <w:rsid w:val="00D935BE"/>
    <w:rsid w:val="00DA267C"/>
    <w:rsid w:val="00DA6B1E"/>
    <w:rsid w:val="00DA6EAC"/>
    <w:rsid w:val="00DB4142"/>
    <w:rsid w:val="00DB4BD8"/>
    <w:rsid w:val="00DB7ECE"/>
    <w:rsid w:val="00DC7AB3"/>
    <w:rsid w:val="00DD0357"/>
    <w:rsid w:val="00DE1C8D"/>
    <w:rsid w:val="00DE21EC"/>
    <w:rsid w:val="00DE25DF"/>
    <w:rsid w:val="00DE4870"/>
    <w:rsid w:val="00DF3041"/>
    <w:rsid w:val="00E00ACE"/>
    <w:rsid w:val="00E013B3"/>
    <w:rsid w:val="00E1145C"/>
    <w:rsid w:val="00E138CE"/>
    <w:rsid w:val="00E16C74"/>
    <w:rsid w:val="00E316D4"/>
    <w:rsid w:val="00E51AE9"/>
    <w:rsid w:val="00E60D6E"/>
    <w:rsid w:val="00E64E71"/>
    <w:rsid w:val="00E65602"/>
    <w:rsid w:val="00E66263"/>
    <w:rsid w:val="00E66D46"/>
    <w:rsid w:val="00E66FBA"/>
    <w:rsid w:val="00E67F98"/>
    <w:rsid w:val="00E71292"/>
    <w:rsid w:val="00E71325"/>
    <w:rsid w:val="00E760E3"/>
    <w:rsid w:val="00E94136"/>
    <w:rsid w:val="00E94791"/>
    <w:rsid w:val="00E95703"/>
    <w:rsid w:val="00EA5C3C"/>
    <w:rsid w:val="00EB06D7"/>
    <w:rsid w:val="00EB62B7"/>
    <w:rsid w:val="00EC0EED"/>
    <w:rsid w:val="00EC0FF1"/>
    <w:rsid w:val="00ED0959"/>
    <w:rsid w:val="00ED4E62"/>
    <w:rsid w:val="00EE73D4"/>
    <w:rsid w:val="00EF5FBF"/>
    <w:rsid w:val="00F01DBB"/>
    <w:rsid w:val="00F11632"/>
    <w:rsid w:val="00F12344"/>
    <w:rsid w:val="00F138DE"/>
    <w:rsid w:val="00F21435"/>
    <w:rsid w:val="00F33508"/>
    <w:rsid w:val="00F34060"/>
    <w:rsid w:val="00F343A0"/>
    <w:rsid w:val="00F37CE2"/>
    <w:rsid w:val="00F6399C"/>
    <w:rsid w:val="00F65EAD"/>
    <w:rsid w:val="00F72C2B"/>
    <w:rsid w:val="00F76319"/>
    <w:rsid w:val="00F80A04"/>
    <w:rsid w:val="00F80D43"/>
    <w:rsid w:val="00F93BC2"/>
    <w:rsid w:val="00FA0118"/>
    <w:rsid w:val="00FC00EB"/>
    <w:rsid w:val="00FC1028"/>
    <w:rsid w:val="00FD7CFE"/>
    <w:rsid w:val="00FE7E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4D4"/>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54D4"/>
    <w:pPr>
      <w:tabs>
        <w:tab w:val="center" w:pos="4819"/>
        <w:tab w:val="right" w:pos="9638"/>
      </w:tabs>
    </w:pPr>
  </w:style>
  <w:style w:type="paragraph" w:styleId="BodyText">
    <w:name w:val="Body Text"/>
    <w:basedOn w:val="Normal"/>
    <w:rsid w:val="00A054D4"/>
    <w:pPr>
      <w:spacing w:line="360" w:lineRule="auto"/>
    </w:pPr>
    <w:rPr>
      <w:rFonts w:ascii="Arial" w:hAnsi="Arial"/>
      <w:i/>
      <w:szCs w:val="20"/>
    </w:rPr>
  </w:style>
  <w:style w:type="paragraph" w:styleId="Footer">
    <w:name w:val="footer"/>
    <w:basedOn w:val="Normal"/>
    <w:rsid w:val="00A054D4"/>
    <w:pPr>
      <w:tabs>
        <w:tab w:val="center" w:pos="4819"/>
        <w:tab w:val="right" w:pos="9638"/>
      </w:tabs>
    </w:pPr>
  </w:style>
  <w:style w:type="character" w:styleId="PageNumber">
    <w:name w:val="page number"/>
    <w:basedOn w:val="DefaultParagraphFont"/>
    <w:rsid w:val="00014B23"/>
  </w:style>
  <w:style w:type="paragraph" w:customStyle="1" w:styleId="DefaultTabs">
    <w:name w:val="DefaultTabs"/>
    <w:rsid w:val="00ED4E62"/>
    <w:pPr>
      <w:widowControl w:val="0"/>
      <w:tabs>
        <w:tab w:val="left" w:pos="-1440"/>
        <w:tab w:val="left" w:pos="-720"/>
      </w:tabs>
      <w:suppressAutoHyphens/>
    </w:pPr>
    <w:rPr>
      <w:rFonts w:ascii="CG Times" w:hAnsi="CG Times"/>
      <w:snapToGrid w:val="0"/>
      <w:sz w:val="24"/>
      <w:lang w:val="en-US" w:eastAsia="en-US"/>
    </w:rPr>
  </w:style>
  <w:style w:type="paragraph" w:customStyle="1" w:styleId="CharCharCharCharCharCharCharCharCharCharCharCharCharCharCharCharCharCharCharCharCharCharCharCharCarattereCarattereCarattereCarattereCarattereCarattereCarattereCarattereCarattere">
    <w:name w:val="Char Char Char Char Char Char Char Char Char Char Char Char Char Char Char Char Char Char Char Char Char Char Char Char Carattere Carattere Carattere Carattere Carattere Carattere Carattere Carattere Carattere"/>
    <w:basedOn w:val="Normal"/>
    <w:rsid w:val="00CC5611"/>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rsid w:val="00E16C74"/>
    <w:rPr>
      <w:sz w:val="20"/>
      <w:szCs w:val="20"/>
    </w:rPr>
  </w:style>
  <w:style w:type="character" w:customStyle="1" w:styleId="FootnoteTextChar">
    <w:name w:val="Footnote Text Char"/>
    <w:basedOn w:val="DefaultParagraphFont"/>
    <w:link w:val="FootnoteText"/>
    <w:semiHidden/>
    <w:rsid w:val="00E16C74"/>
    <w:rPr>
      <w:lang w:val="it-IT" w:eastAsia="it-IT" w:bidi="ar-SA"/>
    </w:rPr>
  </w:style>
  <w:style w:type="character" w:styleId="Hyperlink">
    <w:name w:val="Hyperlink"/>
    <w:basedOn w:val="DefaultParagraphFont"/>
    <w:rsid w:val="00DE1C8D"/>
    <w:rPr>
      <w:color w:val="0000FF"/>
      <w:u w:val="single"/>
    </w:rPr>
  </w:style>
  <w:style w:type="paragraph" w:styleId="ListParagraph">
    <w:name w:val="List Paragraph"/>
    <w:basedOn w:val="Normal"/>
    <w:uiPriority w:val="34"/>
    <w:qFormat/>
    <w:rsid w:val="006F43C5"/>
    <w:pPr>
      <w:ind w:left="708"/>
    </w:pPr>
  </w:style>
  <w:style w:type="paragraph" w:styleId="NormalWeb">
    <w:name w:val="Normal (Web)"/>
    <w:aliases w:val=" webb"/>
    <w:basedOn w:val="Normal"/>
    <w:rsid w:val="00720DE1"/>
    <w:pPr>
      <w:spacing w:before="100" w:beforeAutospacing="1" w:after="100" w:afterAutospacing="1"/>
    </w:pPr>
    <w:rPr>
      <w:lang w:val="en-GB" w:eastAsia="en-GB"/>
    </w:rPr>
  </w:style>
  <w:style w:type="paragraph" w:styleId="Title">
    <w:name w:val="Title"/>
    <w:basedOn w:val="Normal"/>
    <w:link w:val="TitleChar"/>
    <w:qFormat/>
    <w:rsid w:val="00F37CE2"/>
    <w:pPr>
      <w:jc w:val="center"/>
    </w:pPr>
    <w:rPr>
      <w:b/>
      <w:smallCaps/>
      <w:sz w:val="32"/>
      <w:szCs w:val="20"/>
    </w:rPr>
  </w:style>
  <w:style w:type="character" w:customStyle="1" w:styleId="TitleChar">
    <w:name w:val="Title Char"/>
    <w:basedOn w:val="DefaultParagraphFont"/>
    <w:link w:val="Title"/>
    <w:rsid w:val="00F37CE2"/>
    <w:rPr>
      <w:b/>
      <w:smallCaps/>
      <w:sz w:val="32"/>
    </w:rPr>
  </w:style>
  <w:style w:type="paragraph" w:styleId="NoSpacing">
    <w:name w:val="No Spacing"/>
    <w:qFormat/>
    <w:rsid w:val="00035D8F"/>
    <w:rPr>
      <w:sz w:val="24"/>
      <w:szCs w:val="24"/>
      <w:lang w:val="it-IT" w:eastAsia="it-IT"/>
    </w:rPr>
  </w:style>
  <w:style w:type="paragraph" w:customStyle="1" w:styleId="CM4">
    <w:name w:val="CM4"/>
    <w:basedOn w:val="Normal"/>
    <w:next w:val="Normal"/>
    <w:rsid w:val="00EE73D4"/>
    <w:pPr>
      <w:autoSpaceDE w:val="0"/>
      <w:autoSpaceDN w:val="0"/>
      <w:adjustRightInd w:val="0"/>
      <w:spacing w:before="60" w:after="60"/>
    </w:pPr>
    <w:rPr>
      <w:rFonts w:ascii="EU Albertina" w:hAnsi="EU Albertina"/>
    </w:rPr>
  </w:style>
  <w:style w:type="character" w:customStyle="1" w:styleId="HeaderChar">
    <w:name w:val="Header Char"/>
    <w:basedOn w:val="DefaultParagraphFont"/>
    <w:link w:val="Header"/>
    <w:rsid w:val="00A86F54"/>
    <w:rPr>
      <w:sz w:val="24"/>
      <w:szCs w:val="24"/>
    </w:rPr>
  </w:style>
  <w:style w:type="paragraph" w:styleId="BalloonText">
    <w:name w:val="Balloon Text"/>
    <w:basedOn w:val="Normal"/>
    <w:link w:val="BalloonTextChar"/>
    <w:rsid w:val="00A86F54"/>
    <w:rPr>
      <w:rFonts w:ascii="Tahoma" w:hAnsi="Tahoma" w:cs="Tahoma"/>
      <w:sz w:val="16"/>
      <w:szCs w:val="16"/>
    </w:rPr>
  </w:style>
  <w:style w:type="character" w:customStyle="1" w:styleId="BalloonTextChar">
    <w:name w:val="Balloon Text Char"/>
    <w:basedOn w:val="DefaultParagraphFont"/>
    <w:link w:val="BalloonText"/>
    <w:rsid w:val="00A86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226209">
      <w:bodyDiv w:val="1"/>
      <w:marLeft w:val="0"/>
      <w:marRight w:val="0"/>
      <w:marTop w:val="0"/>
      <w:marBottom w:val="0"/>
      <w:divBdr>
        <w:top w:val="none" w:sz="0" w:space="0" w:color="auto"/>
        <w:left w:val="none" w:sz="0" w:space="0" w:color="auto"/>
        <w:bottom w:val="none" w:sz="0" w:space="0" w:color="auto"/>
        <w:right w:val="none" w:sz="0" w:space="0" w:color="auto"/>
      </w:divBdr>
      <w:divsChild>
        <w:div w:id="1800413875">
          <w:marLeft w:val="0"/>
          <w:marRight w:val="0"/>
          <w:marTop w:val="0"/>
          <w:marBottom w:val="0"/>
          <w:divBdr>
            <w:top w:val="none" w:sz="0" w:space="0" w:color="auto"/>
            <w:left w:val="none" w:sz="0" w:space="0" w:color="auto"/>
            <w:bottom w:val="none" w:sz="0" w:space="0" w:color="auto"/>
            <w:right w:val="none" w:sz="0" w:space="0" w:color="auto"/>
          </w:divBdr>
          <w:divsChild>
            <w:div w:id="838161013">
              <w:marLeft w:val="0"/>
              <w:marRight w:val="0"/>
              <w:marTop w:val="161"/>
              <w:marBottom w:val="0"/>
              <w:divBdr>
                <w:top w:val="single" w:sz="36" w:space="0" w:color="000000"/>
                <w:left w:val="single" w:sz="4" w:space="0" w:color="000000"/>
                <w:bottom w:val="single" w:sz="24" w:space="0" w:color="000000"/>
                <w:right w:val="single" w:sz="4" w:space="0" w:color="000000"/>
              </w:divBdr>
              <w:divsChild>
                <w:div w:id="1385562377">
                  <w:marLeft w:val="0"/>
                  <w:marRight w:val="0"/>
                  <w:marTop w:val="0"/>
                  <w:marBottom w:val="0"/>
                  <w:divBdr>
                    <w:top w:val="none" w:sz="0" w:space="0" w:color="auto"/>
                    <w:left w:val="none" w:sz="0" w:space="0" w:color="auto"/>
                    <w:bottom w:val="none" w:sz="0" w:space="0" w:color="auto"/>
                    <w:right w:val="none" w:sz="0" w:space="0" w:color="auto"/>
                  </w:divBdr>
                  <w:divsChild>
                    <w:div w:id="732965132">
                      <w:marLeft w:val="0"/>
                      <w:marRight w:val="0"/>
                      <w:marTop w:val="0"/>
                      <w:marBottom w:val="0"/>
                      <w:divBdr>
                        <w:top w:val="none" w:sz="0" w:space="0" w:color="auto"/>
                        <w:left w:val="none" w:sz="0" w:space="0" w:color="auto"/>
                        <w:bottom w:val="none" w:sz="0" w:space="0" w:color="auto"/>
                        <w:right w:val="none" w:sz="0" w:space="0" w:color="auto"/>
                      </w:divBdr>
                      <w:divsChild>
                        <w:div w:id="1358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444184">
      <w:bodyDiv w:val="1"/>
      <w:marLeft w:val="0"/>
      <w:marRight w:val="0"/>
      <w:marTop w:val="0"/>
      <w:marBottom w:val="0"/>
      <w:divBdr>
        <w:top w:val="none" w:sz="0" w:space="0" w:color="auto"/>
        <w:left w:val="none" w:sz="0" w:space="0" w:color="auto"/>
        <w:bottom w:val="none" w:sz="0" w:space="0" w:color="auto"/>
        <w:right w:val="none" w:sz="0" w:space="0" w:color="auto"/>
      </w:divBdr>
    </w:div>
    <w:div w:id="21284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et.pixel-online.org/info/wiztr.gif" TargetMode="External"/><Relationship Id="rId13" Type="http://schemas.openxmlformats.org/officeDocument/2006/relationships/hyperlink" Target="http://www.omnia.fi" TargetMode="External"/><Relationship Id="rId18" Type="http://schemas.openxmlformats.org/officeDocument/2006/relationships/hyperlink" Target="http://www.prosper.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li@pixel-online.net" TargetMode="External"/><Relationship Id="rId7" Type="http://schemas.openxmlformats.org/officeDocument/2006/relationships/image" Target="media/image1.png"/><Relationship Id="rId12" Type="http://schemas.openxmlformats.org/officeDocument/2006/relationships/hyperlink" Target="http://www.unex.es" TargetMode="External"/><Relationship Id="rId17" Type="http://schemas.openxmlformats.org/officeDocument/2006/relationships/hyperlink" Target="http://www.euroed.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kc.lt" TargetMode="External"/><Relationship Id="rId20" Type="http://schemas.openxmlformats.org/officeDocument/2006/relationships/hyperlink" Target="http://www.eaqu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cts.pixel-online.org/nellip/info/www.kutu-bg.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nectisweb.com" TargetMode="External"/><Relationship Id="rId23" Type="http://schemas.openxmlformats.org/officeDocument/2006/relationships/footer" Target="footer1.xml"/><Relationship Id="rId10" Type="http://schemas.openxmlformats.org/officeDocument/2006/relationships/image" Target="http://eet.pixel-online.org/info/wiztr.gif" TargetMode="External"/><Relationship Id="rId19" Type="http://schemas.openxmlformats.org/officeDocument/2006/relationships/hyperlink" Target="http://www.lund.se/fagelskolan" TargetMode="External"/><Relationship Id="rId4" Type="http://schemas.openxmlformats.org/officeDocument/2006/relationships/webSettings" Target="webSettings.xml"/><Relationship Id="rId9" Type="http://schemas.openxmlformats.org/officeDocument/2006/relationships/hyperlink" Target="http://eacea.ec.europa.eu/llp/index_en.php" TargetMode="External"/><Relationship Id="rId14" Type="http://schemas.openxmlformats.org/officeDocument/2006/relationships/hyperlink" Target="http://www.ulsystems.com"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WWW – The Way We Were</dc:title>
  <dc:creator>Anna</dc:creator>
  <cp:lastModifiedBy>Richard Rossner</cp:lastModifiedBy>
  <cp:revision>3</cp:revision>
  <cp:lastPrinted>2012-02-08T21:24:00Z</cp:lastPrinted>
  <dcterms:created xsi:type="dcterms:W3CDTF">2012-04-10T16:41:00Z</dcterms:created>
  <dcterms:modified xsi:type="dcterms:W3CDTF">2012-04-10T16:45:00Z</dcterms:modified>
</cp:coreProperties>
</file>